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250" w:tblpY="761"/>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812"/>
      </w:tblGrid>
      <w:tr w:rsidR="00085D28" w:rsidRPr="00711DEF" w14:paraId="042836D4" w14:textId="77777777" w:rsidTr="00140D0E">
        <w:trPr>
          <w:trHeight w:val="848"/>
        </w:trPr>
        <w:tc>
          <w:tcPr>
            <w:tcW w:w="1418" w:type="dxa"/>
          </w:tcPr>
          <w:p w14:paraId="09C6B639" w14:textId="77B04414" w:rsidR="00085D28" w:rsidRPr="00711DEF" w:rsidRDefault="00085D28" w:rsidP="00400B56">
            <w:pPr>
              <w:pStyle w:val="Header"/>
              <w:rPr>
                <w:rFonts w:asciiTheme="minorHAnsi" w:hAnsiTheme="minorHAnsi" w:cstheme="minorHAnsi"/>
                <w:b/>
                <w:sz w:val="22"/>
                <w:szCs w:val="22"/>
              </w:rPr>
            </w:pPr>
            <w:bookmarkStart w:id="0" w:name="_Toc29243516"/>
          </w:p>
        </w:tc>
        <w:tc>
          <w:tcPr>
            <w:tcW w:w="11812" w:type="dxa"/>
            <w:vAlign w:val="center"/>
          </w:tcPr>
          <w:p w14:paraId="2749646D" w14:textId="3D31A739" w:rsidR="00085D28" w:rsidRPr="00711DEF" w:rsidRDefault="00085D28" w:rsidP="00400B56">
            <w:pPr>
              <w:rPr>
                <w:rFonts w:cstheme="minorHAnsi"/>
                <w:b/>
                <w:sz w:val="22"/>
                <w:szCs w:val="22"/>
              </w:rPr>
            </w:pPr>
          </w:p>
          <w:p w14:paraId="0C227172" w14:textId="77777777" w:rsidR="00934A74" w:rsidRDefault="00934A74" w:rsidP="00A211A9">
            <w:pPr>
              <w:ind w:right="-676"/>
              <w:rPr>
                <w:rFonts w:cstheme="minorHAnsi"/>
                <w:b/>
                <w:color w:val="C00000"/>
                <w:sz w:val="28"/>
                <w:szCs w:val="28"/>
              </w:rPr>
            </w:pPr>
          </w:p>
          <w:p w14:paraId="2553500D" w14:textId="77777777" w:rsidR="00934A74" w:rsidRDefault="00934A74" w:rsidP="00A211A9">
            <w:pPr>
              <w:ind w:right="-676"/>
              <w:rPr>
                <w:rFonts w:cstheme="minorHAnsi"/>
                <w:b/>
                <w:color w:val="C00000"/>
                <w:sz w:val="28"/>
                <w:szCs w:val="28"/>
              </w:rPr>
            </w:pPr>
          </w:p>
          <w:p w14:paraId="21361E25" w14:textId="4F996816" w:rsidR="00934A74" w:rsidRDefault="00934A74" w:rsidP="00A211A9">
            <w:pPr>
              <w:ind w:right="-676"/>
              <w:rPr>
                <w:rFonts w:cstheme="minorHAnsi"/>
                <w:b/>
                <w:color w:val="C00000"/>
                <w:sz w:val="28"/>
                <w:szCs w:val="28"/>
              </w:rPr>
            </w:pPr>
          </w:p>
          <w:p w14:paraId="6BCF20BF" w14:textId="77777777" w:rsidR="00085D28" w:rsidRPr="00711DEF" w:rsidRDefault="00085D28" w:rsidP="00934A74">
            <w:pPr>
              <w:ind w:right="-3016"/>
              <w:rPr>
                <w:rFonts w:cstheme="minorHAnsi"/>
                <w:b/>
                <w:sz w:val="22"/>
                <w:szCs w:val="22"/>
              </w:rPr>
            </w:pPr>
          </w:p>
        </w:tc>
      </w:tr>
    </w:tbl>
    <w:bookmarkEnd w:id="0"/>
    <w:p w14:paraId="15CC04D0" w14:textId="40309AAB" w:rsidR="00085D28" w:rsidRPr="00711DEF" w:rsidRDefault="009B3FDF">
      <w:pPr>
        <w:rPr>
          <w:rFonts w:cstheme="minorHAnsi"/>
          <w:sz w:val="22"/>
          <w:szCs w:val="22"/>
        </w:rPr>
      </w:pPr>
      <w:r>
        <w:rPr>
          <w:rFonts w:cstheme="minorHAnsi"/>
          <w:bCs/>
          <w:noProof/>
          <w:sz w:val="44"/>
          <w:szCs w:val="44"/>
        </w:rPr>
        <w:drawing>
          <wp:anchor distT="0" distB="0" distL="114300" distR="114300" simplePos="0" relativeHeight="251668480" behindDoc="1" locked="1" layoutInCell="1" allowOverlap="1" wp14:anchorId="36CD32FB" wp14:editId="2D512FAF">
            <wp:simplePos x="0" y="0"/>
            <wp:positionH relativeFrom="page">
              <wp:align>left</wp:align>
            </wp:positionH>
            <wp:positionV relativeFrom="page">
              <wp:posOffset>18415</wp:posOffset>
            </wp:positionV>
            <wp:extent cx="7779385" cy="128130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9385" cy="12813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14FF7" w14:textId="18904861" w:rsidR="00A33E7A" w:rsidRPr="00711DEF" w:rsidRDefault="00A33E7A">
      <w:pPr>
        <w:rPr>
          <w:rFonts w:cstheme="minorHAnsi"/>
          <w:sz w:val="22"/>
          <w:szCs w:val="22"/>
        </w:rPr>
      </w:pPr>
    </w:p>
    <w:p w14:paraId="34C59D9C" w14:textId="0B748FBF" w:rsidR="00A33E7A" w:rsidRPr="00711DEF" w:rsidRDefault="00A33E7A">
      <w:pPr>
        <w:rPr>
          <w:rFonts w:cstheme="minorHAnsi"/>
          <w:sz w:val="22"/>
          <w:szCs w:val="22"/>
        </w:rPr>
      </w:pPr>
    </w:p>
    <w:p w14:paraId="1A9443BE" w14:textId="62A87FF4" w:rsidR="00934A74" w:rsidRPr="00934A74" w:rsidRDefault="00934A74" w:rsidP="00934A74">
      <w:pPr>
        <w:ind w:right="-676"/>
        <w:rPr>
          <w:rFonts w:cstheme="minorHAnsi"/>
          <w:b/>
          <w:color w:val="C00000"/>
        </w:rPr>
      </w:pPr>
    </w:p>
    <w:p w14:paraId="7C24A8DE" w14:textId="1DC0C50F" w:rsidR="00934A74" w:rsidRDefault="00934A74" w:rsidP="00934A74">
      <w:pPr>
        <w:ind w:right="-676"/>
        <w:rPr>
          <w:rFonts w:cstheme="minorHAnsi"/>
          <w:b/>
          <w:color w:val="C00000"/>
          <w:sz w:val="36"/>
          <w:szCs w:val="36"/>
        </w:rPr>
      </w:pPr>
    </w:p>
    <w:p w14:paraId="3A6E12BC" w14:textId="77777777" w:rsidR="00934A74" w:rsidRDefault="00934A74" w:rsidP="00934A74">
      <w:pPr>
        <w:ind w:right="-676"/>
        <w:rPr>
          <w:rFonts w:cstheme="minorHAnsi"/>
          <w:b/>
          <w:color w:val="C00000"/>
          <w:sz w:val="36"/>
          <w:szCs w:val="36"/>
        </w:rPr>
      </w:pPr>
    </w:p>
    <w:p w14:paraId="21A77F7C" w14:textId="48082E11" w:rsidR="00934A74" w:rsidRDefault="00934A74" w:rsidP="00934A74">
      <w:pPr>
        <w:ind w:right="-676"/>
        <w:rPr>
          <w:rFonts w:cstheme="minorHAnsi"/>
          <w:b/>
          <w:color w:val="C00000"/>
          <w:sz w:val="36"/>
          <w:szCs w:val="36"/>
        </w:rPr>
      </w:pPr>
    </w:p>
    <w:p w14:paraId="71CF95B3" w14:textId="77777777" w:rsidR="00934A74" w:rsidRDefault="00934A74" w:rsidP="00934A74">
      <w:pPr>
        <w:ind w:right="-676"/>
        <w:rPr>
          <w:rFonts w:cstheme="minorHAnsi"/>
          <w:b/>
          <w:color w:val="C00000"/>
          <w:sz w:val="36"/>
          <w:szCs w:val="36"/>
        </w:rPr>
      </w:pPr>
    </w:p>
    <w:p w14:paraId="29CDEDE7" w14:textId="397FCF34" w:rsidR="00934A74" w:rsidRDefault="00934A74" w:rsidP="00934A74">
      <w:pPr>
        <w:ind w:right="-676"/>
        <w:rPr>
          <w:rFonts w:cstheme="minorHAnsi"/>
          <w:b/>
          <w:color w:val="C00000"/>
          <w:sz w:val="36"/>
          <w:szCs w:val="36"/>
        </w:rPr>
      </w:pPr>
    </w:p>
    <w:p w14:paraId="34165B85" w14:textId="77777777" w:rsidR="00934A74" w:rsidRDefault="00934A74" w:rsidP="00934A74">
      <w:pPr>
        <w:ind w:right="-676"/>
        <w:rPr>
          <w:rFonts w:cstheme="minorHAnsi"/>
          <w:b/>
          <w:color w:val="C00000"/>
          <w:sz w:val="36"/>
          <w:szCs w:val="36"/>
        </w:rPr>
      </w:pPr>
    </w:p>
    <w:p w14:paraId="200BC3D5" w14:textId="77777777" w:rsidR="00934A74" w:rsidRDefault="00934A74" w:rsidP="00934A74">
      <w:pPr>
        <w:ind w:right="-676"/>
        <w:rPr>
          <w:rFonts w:cstheme="minorHAnsi"/>
          <w:b/>
          <w:color w:val="C00000"/>
          <w:sz w:val="36"/>
          <w:szCs w:val="36"/>
        </w:rPr>
      </w:pPr>
    </w:p>
    <w:p w14:paraId="74038AF0" w14:textId="4B49EE0C" w:rsidR="00934A74" w:rsidRDefault="00934A74" w:rsidP="00934A74">
      <w:pPr>
        <w:ind w:right="-676"/>
        <w:rPr>
          <w:rFonts w:cstheme="minorHAnsi"/>
          <w:b/>
          <w:color w:val="C00000"/>
          <w:sz w:val="36"/>
          <w:szCs w:val="36"/>
        </w:rPr>
      </w:pPr>
    </w:p>
    <w:p w14:paraId="66C94AA6" w14:textId="77777777" w:rsidR="00934A74" w:rsidRDefault="00934A74" w:rsidP="00934A74">
      <w:pPr>
        <w:ind w:right="-676"/>
        <w:rPr>
          <w:rFonts w:cstheme="minorHAnsi"/>
          <w:b/>
          <w:color w:val="C00000"/>
          <w:sz w:val="36"/>
          <w:szCs w:val="36"/>
        </w:rPr>
      </w:pPr>
    </w:p>
    <w:p w14:paraId="174C6666" w14:textId="0AAAF857" w:rsidR="00934A74" w:rsidRDefault="00934A74" w:rsidP="00934A74">
      <w:pPr>
        <w:ind w:right="-676"/>
        <w:rPr>
          <w:rFonts w:cstheme="minorHAnsi"/>
          <w:b/>
          <w:color w:val="C00000"/>
          <w:sz w:val="36"/>
          <w:szCs w:val="36"/>
        </w:rPr>
      </w:pPr>
    </w:p>
    <w:p w14:paraId="6C33C494" w14:textId="77777777" w:rsidR="00934A74" w:rsidRDefault="00934A74" w:rsidP="00934A74">
      <w:pPr>
        <w:ind w:right="-676"/>
        <w:rPr>
          <w:rFonts w:cstheme="minorHAnsi"/>
          <w:b/>
          <w:color w:val="C00000"/>
          <w:sz w:val="36"/>
          <w:szCs w:val="36"/>
        </w:rPr>
      </w:pPr>
    </w:p>
    <w:p w14:paraId="5272F95F" w14:textId="30F4D76F" w:rsidR="00413B5A" w:rsidRDefault="00413B5A" w:rsidP="00736318">
      <w:pPr>
        <w:rPr>
          <w:rFonts w:cs="Arial"/>
          <w:lang w:eastAsia="en-CA"/>
        </w:rPr>
      </w:pPr>
    </w:p>
    <w:p w14:paraId="3BF990CB" w14:textId="7034A2EB" w:rsidR="009B3FDF" w:rsidRDefault="009B3FDF" w:rsidP="00736318">
      <w:pPr>
        <w:rPr>
          <w:rFonts w:cs="Arial"/>
          <w:lang w:eastAsia="en-CA"/>
        </w:rPr>
      </w:pPr>
    </w:p>
    <w:p w14:paraId="2E5B1625" w14:textId="776D5E2F" w:rsidR="009B3FDF" w:rsidRDefault="009B3FDF" w:rsidP="00736318">
      <w:pPr>
        <w:rPr>
          <w:rFonts w:cs="Arial"/>
          <w:lang w:eastAsia="en-CA"/>
        </w:rPr>
      </w:pPr>
    </w:p>
    <w:p w14:paraId="39C31B9F" w14:textId="0D0787FE" w:rsidR="009B3FDF" w:rsidRDefault="009B3FDF" w:rsidP="00736318">
      <w:pPr>
        <w:rPr>
          <w:rFonts w:cs="Arial"/>
          <w:lang w:eastAsia="en-CA"/>
        </w:rPr>
      </w:pPr>
    </w:p>
    <w:p w14:paraId="74F8DDF5" w14:textId="0A67F32C" w:rsidR="009B3FDF" w:rsidRDefault="009B3FDF" w:rsidP="00736318">
      <w:pPr>
        <w:rPr>
          <w:rFonts w:cs="Arial"/>
          <w:lang w:eastAsia="en-CA"/>
        </w:rPr>
      </w:pPr>
    </w:p>
    <w:p w14:paraId="50E89981" w14:textId="0655BE63" w:rsidR="009B3FDF" w:rsidRDefault="009B3FDF" w:rsidP="00736318">
      <w:pPr>
        <w:rPr>
          <w:rFonts w:cs="Arial"/>
          <w:lang w:eastAsia="en-CA"/>
        </w:rPr>
      </w:pPr>
    </w:p>
    <w:p w14:paraId="22758B3F" w14:textId="126BBAF8" w:rsidR="009B3FDF" w:rsidRDefault="009B3FDF" w:rsidP="00736318">
      <w:pPr>
        <w:rPr>
          <w:rFonts w:cs="Arial"/>
          <w:lang w:eastAsia="en-CA"/>
        </w:rPr>
      </w:pPr>
    </w:p>
    <w:p w14:paraId="49F06FB8" w14:textId="27FAC574" w:rsidR="009B3FDF" w:rsidRDefault="009B3FDF" w:rsidP="00736318">
      <w:pPr>
        <w:rPr>
          <w:rFonts w:cs="Arial"/>
          <w:lang w:eastAsia="en-CA"/>
        </w:rPr>
      </w:pPr>
    </w:p>
    <w:p w14:paraId="5A75C449" w14:textId="72F819DB" w:rsidR="009B3FDF" w:rsidRDefault="009B3FDF" w:rsidP="00736318">
      <w:pPr>
        <w:rPr>
          <w:rFonts w:cs="Arial"/>
          <w:lang w:eastAsia="en-CA"/>
        </w:rPr>
      </w:pPr>
    </w:p>
    <w:p w14:paraId="3304D1A2" w14:textId="5AEAFD0E" w:rsidR="009B3FDF" w:rsidRDefault="009B3FDF" w:rsidP="00736318">
      <w:pPr>
        <w:rPr>
          <w:rFonts w:cs="Arial"/>
          <w:lang w:eastAsia="en-CA"/>
        </w:rPr>
      </w:pPr>
    </w:p>
    <w:p w14:paraId="03FAEDB0" w14:textId="4C7D261E" w:rsidR="009B3FDF" w:rsidRDefault="009B3FDF" w:rsidP="00736318">
      <w:pPr>
        <w:rPr>
          <w:rFonts w:cs="Arial"/>
          <w:lang w:eastAsia="en-CA"/>
        </w:rPr>
      </w:pPr>
    </w:p>
    <w:p w14:paraId="782C3B0A" w14:textId="53E1EF49" w:rsidR="009B3FDF" w:rsidRDefault="009B3FDF" w:rsidP="00736318">
      <w:pPr>
        <w:rPr>
          <w:rFonts w:cs="Arial"/>
          <w:lang w:eastAsia="en-CA"/>
        </w:rPr>
      </w:pPr>
    </w:p>
    <w:p w14:paraId="1DA598B7" w14:textId="74E06C1C" w:rsidR="009B3FDF" w:rsidRDefault="009B3FDF" w:rsidP="00736318">
      <w:pPr>
        <w:rPr>
          <w:rFonts w:cs="Arial"/>
          <w:lang w:eastAsia="en-CA"/>
        </w:rPr>
      </w:pPr>
    </w:p>
    <w:p w14:paraId="60A060E3" w14:textId="03B1C1E8" w:rsidR="009B3FDF" w:rsidRDefault="009B3FDF" w:rsidP="00736318">
      <w:pPr>
        <w:rPr>
          <w:rFonts w:cs="Arial"/>
          <w:lang w:eastAsia="en-CA"/>
        </w:rPr>
      </w:pPr>
    </w:p>
    <w:p w14:paraId="556881CD" w14:textId="254868DF" w:rsidR="009B3FDF" w:rsidRDefault="009B3FDF" w:rsidP="00736318">
      <w:pPr>
        <w:rPr>
          <w:rFonts w:cs="Arial"/>
          <w:lang w:eastAsia="en-CA"/>
        </w:rPr>
      </w:pPr>
    </w:p>
    <w:p w14:paraId="65EBECDB" w14:textId="26EA7017" w:rsidR="009B3FDF" w:rsidRDefault="009B3FDF" w:rsidP="00736318">
      <w:pPr>
        <w:rPr>
          <w:rFonts w:cs="Arial"/>
          <w:lang w:eastAsia="en-CA"/>
        </w:rPr>
      </w:pPr>
    </w:p>
    <w:p w14:paraId="0ADAF6BA" w14:textId="0D380548" w:rsidR="009B3FDF" w:rsidRDefault="009B3FDF" w:rsidP="00736318">
      <w:pPr>
        <w:rPr>
          <w:rFonts w:cs="Arial"/>
          <w:lang w:eastAsia="en-CA"/>
        </w:rPr>
      </w:pPr>
    </w:p>
    <w:p w14:paraId="392F481D" w14:textId="65EE59C6" w:rsidR="009B3FDF" w:rsidRDefault="009B3FDF" w:rsidP="00736318">
      <w:pPr>
        <w:rPr>
          <w:rFonts w:cs="Arial"/>
          <w:lang w:eastAsia="en-CA"/>
        </w:rPr>
      </w:pPr>
    </w:p>
    <w:p w14:paraId="03F6E796" w14:textId="321F1320" w:rsidR="009B3FDF" w:rsidRDefault="009B3FDF" w:rsidP="00736318">
      <w:pPr>
        <w:rPr>
          <w:rFonts w:cs="Arial"/>
          <w:lang w:eastAsia="en-CA"/>
        </w:rPr>
      </w:pPr>
    </w:p>
    <w:p w14:paraId="6D2D7DDA" w14:textId="0541FC20" w:rsidR="009B3FDF" w:rsidRDefault="009B3FDF" w:rsidP="00736318">
      <w:pPr>
        <w:rPr>
          <w:rFonts w:cs="Arial"/>
          <w:lang w:eastAsia="en-CA"/>
        </w:rPr>
      </w:pPr>
    </w:p>
    <w:p w14:paraId="4F7208B4" w14:textId="64C4BA41" w:rsidR="009B3FDF" w:rsidRDefault="009B3FDF" w:rsidP="00736318">
      <w:pPr>
        <w:rPr>
          <w:rFonts w:cs="Arial"/>
          <w:lang w:eastAsia="en-CA"/>
        </w:rPr>
      </w:pPr>
    </w:p>
    <w:p w14:paraId="6A2A39C9" w14:textId="70F7BC9E" w:rsidR="009B3FDF" w:rsidRDefault="009B3FDF" w:rsidP="00736318">
      <w:pPr>
        <w:rPr>
          <w:rFonts w:cs="Arial"/>
          <w:lang w:eastAsia="en-CA"/>
        </w:rPr>
      </w:pPr>
    </w:p>
    <w:p w14:paraId="6B0BE91D" w14:textId="42FAF725" w:rsidR="009B3FDF" w:rsidRDefault="009B3FDF" w:rsidP="00736318">
      <w:pPr>
        <w:rPr>
          <w:rFonts w:cs="Arial"/>
          <w:lang w:eastAsia="en-CA"/>
        </w:rPr>
      </w:pPr>
    </w:p>
    <w:p w14:paraId="30E818CA" w14:textId="530BC8C3" w:rsidR="009B3FDF" w:rsidRDefault="009B3FDF" w:rsidP="00736318">
      <w:pPr>
        <w:rPr>
          <w:rFonts w:cs="Arial"/>
          <w:lang w:eastAsia="en-CA"/>
        </w:rPr>
      </w:pPr>
    </w:p>
    <w:p w14:paraId="0621B058" w14:textId="5576C8BB" w:rsidR="009B3FDF" w:rsidRDefault="009B3FDF" w:rsidP="00736318">
      <w:pPr>
        <w:rPr>
          <w:rFonts w:cs="Arial"/>
          <w:lang w:eastAsia="en-CA"/>
        </w:rPr>
      </w:pPr>
    </w:p>
    <w:p w14:paraId="48FF8094" w14:textId="0CF49505" w:rsidR="009B3FDF" w:rsidRDefault="009B3FDF" w:rsidP="00736318">
      <w:pPr>
        <w:rPr>
          <w:rFonts w:cs="Arial"/>
          <w:lang w:eastAsia="en-CA"/>
        </w:rPr>
      </w:pPr>
    </w:p>
    <w:p w14:paraId="1E059FD5" w14:textId="58D17F00" w:rsidR="009B3FDF" w:rsidRDefault="009B3FDF" w:rsidP="00736318">
      <w:pPr>
        <w:rPr>
          <w:rFonts w:cs="Arial"/>
          <w:lang w:eastAsia="en-CA"/>
        </w:rPr>
      </w:pPr>
    </w:p>
    <w:p w14:paraId="78020DEB" w14:textId="01DCF84C" w:rsidR="009B3FDF" w:rsidRDefault="009B3FDF" w:rsidP="00736318">
      <w:pPr>
        <w:rPr>
          <w:rFonts w:cs="Arial"/>
          <w:lang w:eastAsia="en-CA"/>
        </w:rPr>
      </w:pPr>
    </w:p>
    <w:p w14:paraId="152E1BE8" w14:textId="24F151C7" w:rsidR="009B3FDF" w:rsidRDefault="009B3FDF" w:rsidP="00736318">
      <w:pPr>
        <w:rPr>
          <w:rFonts w:cs="Arial"/>
          <w:lang w:eastAsia="en-CA"/>
        </w:rPr>
      </w:pPr>
    </w:p>
    <w:p w14:paraId="58DAF624" w14:textId="77777777" w:rsidR="009B3FDF" w:rsidRDefault="009B3FDF" w:rsidP="00736318">
      <w:pPr>
        <w:rPr>
          <w:rFonts w:cs="Arial"/>
          <w:lang w:eastAsia="en-CA"/>
        </w:rPr>
      </w:pPr>
    </w:p>
    <w:p w14:paraId="502D41ED" w14:textId="7346F204" w:rsidR="00413B5A" w:rsidRDefault="00413B5A" w:rsidP="00736318">
      <w:pPr>
        <w:rPr>
          <w:rFonts w:cs="Arial"/>
          <w:lang w:eastAsia="en-CA"/>
        </w:rPr>
      </w:pPr>
    </w:p>
    <w:p w14:paraId="03BF8A41" w14:textId="66278A65" w:rsidR="00413B5A" w:rsidRDefault="00413B5A" w:rsidP="00736318">
      <w:pPr>
        <w:rPr>
          <w:rFonts w:cs="Arial"/>
          <w:lang w:eastAsia="en-CA"/>
        </w:rPr>
      </w:pPr>
    </w:p>
    <w:p w14:paraId="113DBB88" w14:textId="62B47263" w:rsidR="00413B5A" w:rsidRPr="007020E4" w:rsidRDefault="007020E4" w:rsidP="00736318">
      <w:pPr>
        <w:rPr>
          <w:rFonts w:cstheme="minorHAnsi"/>
          <w:b/>
          <w:sz w:val="40"/>
          <w:szCs w:val="40"/>
        </w:rPr>
      </w:pPr>
      <w:r w:rsidRPr="00D12589">
        <w:rPr>
          <w:rFonts w:cstheme="minorHAnsi"/>
          <w:b/>
          <w:sz w:val="40"/>
          <w:szCs w:val="40"/>
        </w:rPr>
        <w:lastRenderedPageBreak/>
        <w:t>CONSIDERATIONS IN CREATING A WORKFORCE CLASSIFICATION BASED ON RISK LEVELS FOR COVID-19</w:t>
      </w:r>
    </w:p>
    <w:p w14:paraId="024FB428" w14:textId="46BF0393" w:rsidR="00413B5A" w:rsidRDefault="00413B5A" w:rsidP="00736318">
      <w:pPr>
        <w:rPr>
          <w:rFonts w:cs="Arial"/>
          <w:lang w:eastAsia="en-CA"/>
        </w:rPr>
      </w:pPr>
    </w:p>
    <w:p w14:paraId="0341E09C" w14:textId="0A970F2B" w:rsidR="00CD5F03" w:rsidRPr="00736318" w:rsidRDefault="00CD5F03" w:rsidP="00736318">
      <w:pPr>
        <w:rPr>
          <w:rFonts w:cs="Arial"/>
          <w:lang w:eastAsia="en-CA"/>
        </w:rPr>
      </w:pPr>
    </w:p>
    <w:p w14:paraId="20A61BD7" w14:textId="602DAAC1" w:rsidR="00535FD1" w:rsidRDefault="00A20970">
      <w:pPr>
        <w:rPr>
          <w:rFonts w:cstheme="minorHAnsi"/>
          <w:b/>
          <w:bCs/>
          <w:sz w:val="22"/>
          <w:szCs w:val="22"/>
        </w:rPr>
      </w:pPr>
      <w:r>
        <w:rPr>
          <w:rFonts w:cstheme="minorHAnsi"/>
          <w:b/>
          <w:bCs/>
          <w:noProof/>
          <w:sz w:val="22"/>
          <w:szCs w:val="22"/>
        </w:rPr>
        <mc:AlternateContent>
          <mc:Choice Requires="wps">
            <w:drawing>
              <wp:anchor distT="0" distB="0" distL="114300" distR="114300" simplePos="0" relativeHeight="251660287" behindDoc="1" locked="0" layoutInCell="1" allowOverlap="1" wp14:anchorId="27D71099" wp14:editId="52FC888D">
                <wp:simplePos x="0" y="0"/>
                <wp:positionH relativeFrom="margin">
                  <wp:align>center</wp:align>
                </wp:positionH>
                <wp:positionV relativeFrom="paragraph">
                  <wp:posOffset>127000</wp:posOffset>
                </wp:positionV>
                <wp:extent cx="6926239" cy="730156"/>
                <wp:effectExtent l="0" t="0" r="8255" b="0"/>
                <wp:wrapNone/>
                <wp:docPr id="2" name="Rectangle 2"/>
                <wp:cNvGraphicFramePr/>
                <a:graphic xmlns:a="http://schemas.openxmlformats.org/drawingml/2006/main">
                  <a:graphicData uri="http://schemas.microsoft.com/office/word/2010/wordprocessingShape">
                    <wps:wsp>
                      <wps:cNvSpPr/>
                      <wps:spPr>
                        <a:xfrm>
                          <a:off x="0" y="0"/>
                          <a:ext cx="6926239" cy="73015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E797D" w14:textId="35B6D397" w:rsidR="00413B5A" w:rsidRDefault="00413B5A" w:rsidP="00413B5A">
                            <w:pPr>
                              <w:jc w:val="center"/>
                              <w:rPr>
                                <w:rFonts w:cstheme="minorHAnsi"/>
                                <w:b/>
                                <w:bCs/>
                                <w:color w:val="C00000"/>
                              </w:rPr>
                            </w:pPr>
                            <w:r>
                              <w:rPr>
                                <w:rFonts w:cstheme="minorHAnsi"/>
                                <w:b/>
                                <w:bCs/>
                                <w:noProof/>
                                <w:color w:val="C00000"/>
                                <w:sz w:val="22"/>
                                <w:szCs w:val="22"/>
                              </w:rPr>
                              <w:drawing>
                                <wp:inline distT="0" distB="0" distL="0" distR="0" wp14:anchorId="73D7EB92" wp14:editId="3D753E4B">
                                  <wp:extent cx="295275" cy="295275"/>
                                  <wp:effectExtent l="0" t="0" r="9525" b="0"/>
                                  <wp:docPr id="10" name="Graphic 1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section sets out the purpose of the document</w:t>
                            </w:r>
                            <w:r w:rsidR="00627CAD">
                              <w:rPr>
                                <w:rFonts w:cstheme="minorHAnsi"/>
                                <w:b/>
                                <w:bCs/>
                                <w:color w:val="C00000"/>
                              </w:rPr>
                              <w:t xml:space="preserve"> and </w:t>
                            </w:r>
                            <w:r w:rsidRPr="008D313B">
                              <w:rPr>
                                <w:rFonts w:cstheme="minorHAnsi"/>
                                <w:b/>
                                <w:bCs/>
                                <w:color w:val="C00000"/>
                              </w:rPr>
                              <w:t xml:space="preserve"> background information that you can </w:t>
                            </w:r>
                          </w:p>
                          <w:p w14:paraId="0EB2BEBD" w14:textId="33B80474" w:rsidR="00413B5A" w:rsidRDefault="00413B5A" w:rsidP="00413B5A">
                            <w:pPr>
                              <w:jc w:val="center"/>
                            </w:pPr>
                            <w:r w:rsidRPr="008D313B">
                              <w:rPr>
                                <w:rFonts w:cstheme="minorHAnsi"/>
                                <w:b/>
                                <w:bCs/>
                                <w:color w:val="C00000"/>
                              </w:rPr>
                              <w:t>amend for your own purposes based on your organization type, nature of the services and workforce</w:t>
                            </w:r>
                            <w:r>
                              <w:rPr>
                                <w:rFonts w:cstheme="minorHAnsi"/>
                                <w:b/>
                                <w:bCs/>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71099" id="Rectangle 2" o:spid="_x0000_s1026" style="position:absolute;margin-left:0;margin-top:10pt;width:545.35pt;height:57.5pt;z-index:-25165619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" fillcolor="#d8d8d8 [2732]" stroked="f" strokeweight="1pt">
                <v:textbox>
                  <w:txbxContent>
                    <w:p w14:paraId="171E797D" w14:textId="35B6D397" w:rsidR="00413B5A" w:rsidRDefault="00413B5A" w:rsidP="00413B5A">
                      <w:pPr>
                        <w:jc w:val="center"/>
                        <w:rPr>
                          <w:rFonts w:cstheme="minorHAnsi"/>
                          <w:b/>
                          <w:bCs/>
                          <w:color w:val="C00000"/>
                        </w:rPr>
                      </w:pPr>
                      <w:r>
                        <w:rPr>
                          <w:rFonts w:cstheme="minorHAnsi"/>
                          <w:b/>
                          <w:bCs/>
                          <w:noProof/>
                          <w:color w:val="C00000"/>
                          <w:sz w:val="22"/>
                          <w:szCs w:val="22"/>
                        </w:rPr>
                        <w:drawing>
                          <wp:inline distT="0" distB="0" distL="0" distR="0" wp14:anchorId="73D7EB92" wp14:editId="3D753E4B">
                            <wp:extent cx="295275" cy="295275"/>
                            <wp:effectExtent l="0" t="0" r="9525" b="0"/>
                            <wp:docPr id="10" name="Graphic 1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section sets out the purpose of the document</w:t>
                      </w:r>
                      <w:r w:rsidR="00627CAD">
                        <w:rPr>
                          <w:rFonts w:cstheme="minorHAnsi"/>
                          <w:b/>
                          <w:bCs/>
                          <w:color w:val="C00000"/>
                        </w:rPr>
                        <w:t xml:space="preserve"> and </w:t>
                      </w:r>
                      <w:r w:rsidRPr="008D313B">
                        <w:rPr>
                          <w:rFonts w:cstheme="minorHAnsi"/>
                          <w:b/>
                          <w:bCs/>
                          <w:color w:val="C00000"/>
                        </w:rPr>
                        <w:t xml:space="preserve"> background information that you can </w:t>
                      </w:r>
                    </w:p>
                    <w:p w14:paraId="0EB2BEBD" w14:textId="33B80474" w:rsidR="00413B5A" w:rsidRDefault="00413B5A" w:rsidP="00413B5A">
                      <w:pPr>
                        <w:jc w:val="center"/>
                      </w:pPr>
                      <w:r w:rsidRPr="008D313B">
                        <w:rPr>
                          <w:rFonts w:cstheme="minorHAnsi"/>
                          <w:b/>
                          <w:bCs/>
                          <w:color w:val="C00000"/>
                        </w:rPr>
                        <w:t>amend for your own purposes based on your organization type, nature of the services and workforce</w:t>
                      </w:r>
                      <w:r>
                        <w:rPr>
                          <w:rFonts w:cstheme="minorHAnsi"/>
                          <w:b/>
                          <w:bCs/>
                          <w:color w:val="C00000"/>
                        </w:rPr>
                        <w:t>.</w:t>
                      </w:r>
                    </w:p>
                  </w:txbxContent>
                </v:textbox>
                <w10:wrap anchorx="margin"/>
              </v:rect>
            </w:pict>
          </mc:Fallback>
        </mc:AlternateContent>
      </w:r>
    </w:p>
    <w:p w14:paraId="24DACD85" w14:textId="58E2C38E" w:rsidR="00EE191C" w:rsidRDefault="00EE191C" w:rsidP="00BC0B12">
      <w:pPr>
        <w:rPr>
          <w:rFonts w:cstheme="minorHAnsi"/>
          <w:b/>
          <w:bCs/>
          <w:sz w:val="22"/>
          <w:szCs w:val="22"/>
        </w:rPr>
      </w:pPr>
    </w:p>
    <w:p w14:paraId="0E750757" w14:textId="77777777" w:rsidR="00D12589" w:rsidRDefault="00D12589" w:rsidP="00BC0B12">
      <w:pPr>
        <w:rPr>
          <w:rFonts w:cstheme="minorHAnsi"/>
          <w:b/>
          <w:bCs/>
          <w:sz w:val="22"/>
          <w:szCs w:val="22"/>
        </w:rPr>
      </w:pPr>
    </w:p>
    <w:p w14:paraId="0A0B8FFF" w14:textId="19EA23EA" w:rsidR="00413B5A" w:rsidRDefault="00A20970" w:rsidP="00A20970">
      <w:pPr>
        <w:tabs>
          <w:tab w:val="left" w:pos="7695"/>
        </w:tabs>
        <w:rPr>
          <w:rFonts w:cstheme="minorHAnsi"/>
          <w:b/>
          <w:bCs/>
          <w:color w:val="EE0000"/>
          <w:sz w:val="28"/>
          <w:szCs w:val="28"/>
        </w:rPr>
      </w:pPr>
      <w:r>
        <w:rPr>
          <w:rFonts w:cstheme="minorHAnsi"/>
          <w:b/>
          <w:bCs/>
          <w:color w:val="EE0000"/>
          <w:sz w:val="28"/>
          <w:szCs w:val="28"/>
        </w:rPr>
        <w:tab/>
      </w:r>
    </w:p>
    <w:p w14:paraId="2745FAF8" w14:textId="77777777" w:rsidR="00413B5A" w:rsidRDefault="00413B5A" w:rsidP="00BC0B12">
      <w:pPr>
        <w:rPr>
          <w:rFonts w:cstheme="minorHAnsi"/>
          <w:b/>
          <w:bCs/>
          <w:color w:val="EE0000"/>
          <w:sz w:val="28"/>
          <w:szCs w:val="28"/>
        </w:rPr>
      </w:pPr>
    </w:p>
    <w:p w14:paraId="6B1528BD" w14:textId="77777777" w:rsidR="00413B5A" w:rsidRDefault="00413B5A" w:rsidP="00BC0B12">
      <w:pPr>
        <w:rPr>
          <w:rFonts w:cstheme="minorHAnsi"/>
          <w:b/>
          <w:bCs/>
          <w:color w:val="EE0000"/>
          <w:sz w:val="28"/>
          <w:szCs w:val="28"/>
        </w:rPr>
      </w:pPr>
    </w:p>
    <w:p w14:paraId="67010509" w14:textId="0C118CC8" w:rsidR="00BC0B12" w:rsidRPr="00367253" w:rsidRDefault="005E75F7" w:rsidP="00BC0B12">
      <w:pPr>
        <w:rPr>
          <w:rFonts w:cstheme="minorHAnsi"/>
          <w:b/>
          <w:i/>
          <w:iCs/>
          <w:sz w:val="22"/>
          <w:szCs w:val="22"/>
        </w:rPr>
      </w:pPr>
      <w:r w:rsidRPr="00CD5F03">
        <w:rPr>
          <w:rFonts w:cstheme="minorHAnsi"/>
          <w:b/>
          <w:bCs/>
          <w:color w:val="EE0000"/>
          <w:sz w:val="28"/>
          <w:szCs w:val="28"/>
        </w:rPr>
        <w:t xml:space="preserve">Audience / </w:t>
      </w:r>
      <w:r w:rsidR="000F24AD" w:rsidRPr="00CD5F03">
        <w:rPr>
          <w:rFonts w:cstheme="minorHAnsi"/>
          <w:b/>
          <w:bCs/>
          <w:color w:val="EE0000"/>
          <w:sz w:val="28"/>
          <w:szCs w:val="28"/>
        </w:rPr>
        <w:t>U</w:t>
      </w:r>
      <w:r w:rsidRPr="00CD5F03">
        <w:rPr>
          <w:rFonts w:cstheme="minorHAnsi"/>
          <w:b/>
          <w:bCs/>
          <w:color w:val="EE0000"/>
          <w:sz w:val="28"/>
          <w:szCs w:val="28"/>
        </w:rPr>
        <w:t>sers</w:t>
      </w:r>
      <w:r w:rsidRPr="00CD5F03">
        <w:rPr>
          <w:rFonts w:cstheme="minorHAnsi"/>
          <w:color w:val="EE0000"/>
          <w:sz w:val="28"/>
          <w:szCs w:val="28"/>
        </w:rPr>
        <w:t>:</w:t>
      </w:r>
      <w:r w:rsidRPr="00CD5F03">
        <w:rPr>
          <w:rFonts w:cstheme="minorHAnsi"/>
          <w:color w:val="EE0000"/>
          <w:sz w:val="22"/>
          <w:szCs w:val="22"/>
        </w:rPr>
        <w:t xml:space="preserve"> </w:t>
      </w:r>
      <w:r w:rsidR="00EB052A" w:rsidRPr="00367253">
        <w:rPr>
          <w:rFonts w:cstheme="minorHAnsi"/>
          <w:i/>
          <w:iCs/>
          <w:sz w:val="22"/>
          <w:szCs w:val="22"/>
        </w:rPr>
        <w:t xml:space="preserve">Consider </w:t>
      </w:r>
      <w:r w:rsidR="006600B5" w:rsidRPr="00367253">
        <w:rPr>
          <w:rFonts w:cstheme="minorHAnsi"/>
          <w:i/>
          <w:iCs/>
          <w:sz w:val="22"/>
          <w:szCs w:val="22"/>
        </w:rPr>
        <w:t xml:space="preserve">people/personnel who are going to use this document for guidance as well as </w:t>
      </w:r>
      <w:r w:rsidR="008B69A5" w:rsidRPr="00367253">
        <w:rPr>
          <w:rFonts w:cstheme="minorHAnsi"/>
          <w:i/>
          <w:iCs/>
          <w:sz w:val="22"/>
          <w:szCs w:val="22"/>
        </w:rPr>
        <w:t xml:space="preserve">high-level </w:t>
      </w:r>
      <w:r w:rsidR="006600B5" w:rsidRPr="00367253">
        <w:rPr>
          <w:rFonts w:cstheme="minorHAnsi"/>
          <w:i/>
          <w:iCs/>
          <w:sz w:val="22"/>
          <w:szCs w:val="22"/>
        </w:rPr>
        <w:t xml:space="preserve">parameters around intended use. </w:t>
      </w:r>
      <w:r w:rsidR="00A20970">
        <w:rPr>
          <w:rFonts w:cstheme="minorHAnsi"/>
          <w:i/>
          <w:iCs/>
          <w:sz w:val="22"/>
          <w:szCs w:val="22"/>
        </w:rPr>
        <w:t>For example:</w:t>
      </w:r>
      <w:r w:rsidR="002D60D2" w:rsidRPr="00367253">
        <w:rPr>
          <w:rFonts w:cstheme="minorHAnsi"/>
          <w:i/>
          <w:iCs/>
          <w:sz w:val="22"/>
          <w:szCs w:val="22"/>
        </w:rPr>
        <w:t xml:space="preserve"> </w:t>
      </w:r>
      <w:r w:rsidR="006600B5" w:rsidRPr="00367253">
        <w:rPr>
          <w:rFonts w:cstheme="minorHAnsi"/>
          <w:i/>
          <w:iCs/>
          <w:sz w:val="22"/>
          <w:szCs w:val="22"/>
        </w:rPr>
        <w:t>“</w:t>
      </w:r>
      <w:r w:rsidR="00CC69D0" w:rsidRPr="00367253">
        <w:rPr>
          <w:rFonts w:cstheme="minorHAnsi"/>
          <w:i/>
          <w:iCs/>
          <w:sz w:val="22"/>
          <w:szCs w:val="22"/>
        </w:rPr>
        <w:t>Personnel</w:t>
      </w:r>
      <w:r w:rsidR="00085D28" w:rsidRPr="00367253">
        <w:rPr>
          <w:rFonts w:cstheme="minorHAnsi"/>
          <w:i/>
          <w:iCs/>
          <w:sz w:val="22"/>
          <w:szCs w:val="22"/>
        </w:rPr>
        <w:t xml:space="preserve"> </w:t>
      </w:r>
      <w:r w:rsidR="003C34B8" w:rsidRPr="00367253">
        <w:rPr>
          <w:rFonts w:cstheme="minorHAnsi"/>
          <w:i/>
          <w:iCs/>
          <w:sz w:val="22"/>
          <w:szCs w:val="22"/>
        </w:rPr>
        <w:t>(</w:t>
      </w:r>
      <w:r w:rsidR="00542D0A" w:rsidRPr="00367253">
        <w:rPr>
          <w:rFonts w:cstheme="minorHAnsi"/>
          <w:i/>
          <w:iCs/>
          <w:sz w:val="22"/>
          <w:szCs w:val="22"/>
        </w:rPr>
        <w:t xml:space="preserve">in </w:t>
      </w:r>
      <w:r w:rsidR="003C34B8" w:rsidRPr="00367253">
        <w:rPr>
          <w:rFonts w:cstheme="minorHAnsi"/>
          <w:i/>
          <w:iCs/>
          <w:sz w:val="22"/>
          <w:szCs w:val="22"/>
        </w:rPr>
        <w:t>particular</w:t>
      </w:r>
      <w:r w:rsidR="00542D0A" w:rsidRPr="00367253">
        <w:rPr>
          <w:rFonts w:cstheme="minorHAnsi"/>
          <w:i/>
          <w:iCs/>
          <w:sz w:val="22"/>
          <w:szCs w:val="22"/>
        </w:rPr>
        <w:t>,</w:t>
      </w:r>
      <w:r w:rsidR="00305371" w:rsidRPr="00367253">
        <w:rPr>
          <w:rFonts w:cstheme="minorHAnsi"/>
          <w:i/>
          <w:iCs/>
          <w:sz w:val="22"/>
          <w:szCs w:val="22"/>
        </w:rPr>
        <w:t xml:space="preserve"> supervisors/</w:t>
      </w:r>
      <w:r w:rsidR="003C34B8" w:rsidRPr="00367253">
        <w:rPr>
          <w:rFonts w:cstheme="minorHAnsi"/>
          <w:i/>
          <w:iCs/>
          <w:sz w:val="22"/>
          <w:szCs w:val="22"/>
        </w:rPr>
        <w:t>managers</w:t>
      </w:r>
      <w:r w:rsidR="00305371" w:rsidRPr="00367253">
        <w:rPr>
          <w:rFonts w:cstheme="minorHAnsi"/>
          <w:i/>
          <w:iCs/>
          <w:sz w:val="22"/>
          <w:szCs w:val="22"/>
        </w:rPr>
        <w:t xml:space="preserve"> and </w:t>
      </w:r>
      <w:r w:rsidR="002D60D2" w:rsidRPr="00367253">
        <w:rPr>
          <w:rFonts w:cstheme="minorHAnsi"/>
          <w:i/>
          <w:iCs/>
          <w:sz w:val="22"/>
          <w:szCs w:val="22"/>
        </w:rPr>
        <w:t>H</w:t>
      </w:r>
      <w:r w:rsidR="00A20970">
        <w:rPr>
          <w:rFonts w:cstheme="minorHAnsi"/>
          <w:i/>
          <w:iCs/>
          <w:sz w:val="22"/>
          <w:szCs w:val="22"/>
        </w:rPr>
        <w:t xml:space="preserve">uman </w:t>
      </w:r>
      <w:r w:rsidR="00305371" w:rsidRPr="00367253">
        <w:rPr>
          <w:rFonts w:cstheme="minorHAnsi"/>
          <w:i/>
          <w:iCs/>
          <w:sz w:val="22"/>
          <w:szCs w:val="22"/>
        </w:rPr>
        <w:t>R</w:t>
      </w:r>
      <w:r w:rsidR="00A20970">
        <w:rPr>
          <w:rFonts w:cstheme="minorHAnsi"/>
          <w:i/>
          <w:iCs/>
          <w:sz w:val="22"/>
          <w:szCs w:val="22"/>
        </w:rPr>
        <w:t>esources</w:t>
      </w:r>
      <w:r w:rsidR="003C34B8" w:rsidRPr="00367253">
        <w:rPr>
          <w:rFonts w:cstheme="minorHAnsi"/>
          <w:i/>
          <w:iCs/>
          <w:sz w:val="22"/>
          <w:szCs w:val="22"/>
        </w:rPr>
        <w:t>)</w:t>
      </w:r>
      <w:r w:rsidR="000F24AD" w:rsidRPr="00367253">
        <w:rPr>
          <w:rFonts w:cstheme="minorHAnsi"/>
          <w:i/>
          <w:iCs/>
          <w:sz w:val="22"/>
          <w:szCs w:val="22"/>
        </w:rPr>
        <w:t xml:space="preserve">, </w:t>
      </w:r>
      <w:r w:rsidR="00085D28" w:rsidRPr="00367253">
        <w:rPr>
          <w:rFonts w:cstheme="minorHAnsi"/>
          <w:i/>
          <w:iCs/>
          <w:sz w:val="22"/>
          <w:szCs w:val="22"/>
        </w:rPr>
        <w:t>to</w:t>
      </w:r>
      <w:r w:rsidR="0068746D" w:rsidRPr="00367253">
        <w:rPr>
          <w:rFonts w:cstheme="minorHAnsi"/>
          <w:i/>
          <w:iCs/>
          <w:sz w:val="22"/>
          <w:szCs w:val="22"/>
        </w:rPr>
        <w:t xml:space="preserve"> </w:t>
      </w:r>
      <w:r w:rsidR="00085D28" w:rsidRPr="00367253">
        <w:rPr>
          <w:rFonts w:cstheme="minorHAnsi"/>
          <w:i/>
          <w:iCs/>
          <w:sz w:val="22"/>
          <w:szCs w:val="22"/>
        </w:rPr>
        <w:t>determine</w:t>
      </w:r>
      <w:r w:rsidR="0068746D" w:rsidRPr="00367253">
        <w:rPr>
          <w:rFonts w:cstheme="minorHAnsi"/>
          <w:i/>
          <w:iCs/>
          <w:sz w:val="22"/>
          <w:szCs w:val="22"/>
        </w:rPr>
        <w:t xml:space="preserve"> </w:t>
      </w:r>
      <w:r w:rsidR="00BB6C34" w:rsidRPr="00367253">
        <w:rPr>
          <w:rFonts w:cstheme="minorHAnsi"/>
          <w:i/>
          <w:iCs/>
          <w:sz w:val="22"/>
          <w:szCs w:val="22"/>
        </w:rPr>
        <w:t>program/</w:t>
      </w:r>
      <w:r w:rsidR="0068746D" w:rsidRPr="00367253">
        <w:rPr>
          <w:rFonts w:cstheme="minorHAnsi"/>
          <w:i/>
          <w:iCs/>
          <w:sz w:val="22"/>
          <w:szCs w:val="22"/>
        </w:rPr>
        <w:t xml:space="preserve">service requirements </w:t>
      </w:r>
      <w:r w:rsidR="00717ED2" w:rsidRPr="00367253">
        <w:rPr>
          <w:rFonts w:cstheme="minorHAnsi"/>
          <w:i/>
          <w:iCs/>
          <w:sz w:val="22"/>
          <w:szCs w:val="22"/>
        </w:rPr>
        <w:t>relating to</w:t>
      </w:r>
      <w:r w:rsidR="0068746D" w:rsidRPr="00367253">
        <w:rPr>
          <w:rFonts w:cstheme="minorHAnsi"/>
          <w:i/>
          <w:iCs/>
          <w:sz w:val="22"/>
          <w:szCs w:val="22"/>
        </w:rPr>
        <w:t xml:space="preserve"> </w:t>
      </w:r>
      <w:r w:rsidR="00F22E6F" w:rsidRPr="00367253">
        <w:rPr>
          <w:rFonts w:cstheme="minorHAnsi"/>
          <w:i/>
          <w:iCs/>
          <w:sz w:val="22"/>
          <w:szCs w:val="22"/>
        </w:rPr>
        <w:t xml:space="preserve">safe work practices and preventative measures associated with the </w:t>
      </w:r>
      <w:r w:rsidR="0068746D" w:rsidRPr="00367253">
        <w:rPr>
          <w:rFonts w:cstheme="minorHAnsi"/>
          <w:i/>
          <w:iCs/>
          <w:sz w:val="22"/>
          <w:szCs w:val="22"/>
        </w:rPr>
        <w:t>COVID-19</w:t>
      </w:r>
      <w:r w:rsidR="00AF758C" w:rsidRPr="00367253">
        <w:rPr>
          <w:rFonts w:cstheme="minorHAnsi"/>
          <w:i/>
          <w:iCs/>
          <w:sz w:val="22"/>
          <w:szCs w:val="22"/>
        </w:rPr>
        <w:t xml:space="preserve"> </w:t>
      </w:r>
      <w:r w:rsidR="00F22E6F" w:rsidRPr="00367253">
        <w:rPr>
          <w:rFonts w:cstheme="minorHAnsi"/>
          <w:i/>
          <w:iCs/>
          <w:sz w:val="22"/>
          <w:szCs w:val="22"/>
        </w:rPr>
        <w:t>pandemic situation.</w:t>
      </w:r>
      <w:r w:rsidR="006600B5" w:rsidRPr="00367253">
        <w:rPr>
          <w:rFonts w:cstheme="minorHAnsi"/>
          <w:i/>
          <w:iCs/>
          <w:sz w:val="22"/>
          <w:szCs w:val="22"/>
        </w:rPr>
        <w:t>”</w:t>
      </w:r>
    </w:p>
    <w:p w14:paraId="6ADB6335" w14:textId="0AC358EC" w:rsidR="00BC0B12" w:rsidRPr="00367253" w:rsidRDefault="00B644CA" w:rsidP="006B253B">
      <w:pPr>
        <w:spacing w:before="120"/>
        <w:rPr>
          <w:rFonts w:cstheme="minorHAnsi"/>
          <w:b/>
          <w:bCs/>
          <w:i/>
          <w:iCs/>
          <w:sz w:val="22"/>
          <w:szCs w:val="22"/>
        </w:rPr>
      </w:pPr>
      <w:r w:rsidRPr="00CD5F03">
        <w:rPr>
          <w:rFonts w:cstheme="minorHAnsi"/>
          <w:b/>
          <w:color w:val="EE0000"/>
          <w:sz w:val="28"/>
          <w:szCs w:val="28"/>
        </w:rPr>
        <w:t>Date</w:t>
      </w:r>
      <w:r w:rsidR="00367253" w:rsidRPr="00CD5F03">
        <w:rPr>
          <w:rFonts w:cstheme="minorHAnsi"/>
          <w:b/>
          <w:color w:val="EE0000"/>
          <w:sz w:val="28"/>
          <w:szCs w:val="28"/>
        </w:rPr>
        <w:t xml:space="preserve"> of Publication</w:t>
      </w:r>
      <w:r w:rsidRPr="00CD5F03">
        <w:rPr>
          <w:rFonts w:cstheme="minorHAnsi"/>
          <w:b/>
          <w:color w:val="EE0000"/>
          <w:sz w:val="28"/>
          <w:szCs w:val="28"/>
        </w:rPr>
        <w:t>:</w:t>
      </w:r>
      <w:r w:rsidRPr="00CD5F03">
        <w:rPr>
          <w:rFonts w:cstheme="minorHAnsi"/>
          <w:b/>
          <w:color w:val="EE0000"/>
          <w:sz w:val="22"/>
          <w:szCs w:val="22"/>
        </w:rPr>
        <w:t xml:space="preserve"> </w:t>
      </w:r>
      <w:r w:rsidR="006600B5" w:rsidRPr="00367253">
        <w:rPr>
          <w:rFonts w:cstheme="minorHAnsi"/>
          <w:bCs/>
          <w:i/>
          <w:iCs/>
          <w:sz w:val="22"/>
          <w:szCs w:val="22"/>
        </w:rPr>
        <w:t>[</w:t>
      </w:r>
      <w:r w:rsidR="002D60D2" w:rsidRPr="00367253">
        <w:rPr>
          <w:rFonts w:cstheme="minorHAnsi"/>
          <w:bCs/>
          <w:i/>
          <w:iCs/>
          <w:sz w:val="22"/>
          <w:szCs w:val="22"/>
        </w:rPr>
        <w:t>I</w:t>
      </w:r>
      <w:r w:rsidR="006600B5" w:rsidRPr="00367253">
        <w:rPr>
          <w:rFonts w:cstheme="minorHAnsi"/>
          <w:bCs/>
          <w:i/>
          <w:iCs/>
          <w:sz w:val="22"/>
          <w:szCs w:val="22"/>
        </w:rPr>
        <w:t>nsert: Date</w:t>
      </w:r>
      <w:r w:rsidR="00227862" w:rsidRPr="00367253">
        <w:rPr>
          <w:rFonts w:cstheme="minorHAnsi"/>
          <w:bCs/>
          <w:i/>
          <w:iCs/>
          <w:sz w:val="22"/>
          <w:szCs w:val="22"/>
        </w:rPr>
        <w:t xml:space="preserve"> last updated</w:t>
      </w:r>
      <w:r w:rsidR="006600B5" w:rsidRPr="00367253">
        <w:rPr>
          <w:rFonts w:cstheme="minorHAnsi"/>
          <w:bCs/>
          <w:i/>
          <w:iCs/>
          <w:sz w:val="22"/>
          <w:szCs w:val="22"/>
        </w:rPr>
        <w:t>]</w:t>
      </w:r>
    </w:p>
    <w:p w14:paraId="44A1B2AC" w14:textId="3C0F9FE4" w:rsidR="00BC0B12" w:rsidRPr="00367253" w:rsidRDefault="00B644CA" w:rsidP="006B253B">
      <w:pPr>
        <w:spacing w:before="120"/>
        <w:rPr>
          <w:rFonts w:cstheme="minorHAnsi"/>
          <w:b/>
          <w:bCs/>
          <w:i/>
          <w:iCs/>
          <w:sz w:val="22"/>
          <w:szCs w:val="22"/>
        </w:rPr>
      </w:pPr>
      <w:r w:rsidRPr="00CD5F03">
        <w:rPr>
          <w:rFonts w:cstheme="minorHAnsi"/>
          <w:b/>
          <w:bCs/>
          <w:color w:val="EE0000"/>
          <w:sz w:val="28"/>
          <w:szCs w:val="28"/>
        </w:rPr>
        <w:t>Distributor</w:t>
      </w:r>
      <w:r w:rsidR="000F24AD" w:rsidRPr="00CD5F03">
        <w:rPr>
          <w:rFonts w:cstheme="minorHAnsi"/>
          <w:color w:val="EE0000"/>
          <w:sz w:val="28"/>
          <w:szCs w:val="28"/>
        </w:rPr>
        <w:t xml:space="preserve"> </w:t>
      </w:r>
      <w:r w:rsidR="000F24AD" w:rsidRPr="00CD5F03">
        <w:rPr>
          <w:rFonts w:cstheme="minorHAnsi"/>
          <w:b/>
          <w:bCs/>
          <w:color w:val="EE0000"/>
          <w:sz w:val="28"/>
          <w:szCs w:val="28"/>
        </w:rPr>
        <w:t>and Approver:</w:t>
      </w:r>
      <w:r w:rsidR="000F24AD">
        <w:rPr>
          <w:rFonts w:cstheme="minorHAnsi"/>
          <w:b/>
          <w:bCs/>
          <w:sz w:val="22"/>
          <w:szCs w:val="22"/>
        </w:rPr>
        <w:t xml:space="preserve"> </w:t>
      </w:r>
      <w:r w:rsidR="006600B5">
        <w:rPr>
          <w:rFonts w:cstheme="minorHAnsi"/>
          <w:b/>
          <w:bCs/>
          <w:sz w:val="22"/>
          <w:szCs w:val="22"/>
        </w:rPr>
        <w:t xml:space="preserve"> </w:t>
      </w:r>
      <w:r w:rsidR="00EB052A" w:rsidRPr="00367253">
        <w:rPr>
          <w:rFonts w:cstheme="minorHAnsi"/>
          <w:i/>
          <w:iCs/>
          <w:sz w:val="22"/>
          <w:szCs w:val="22"/>
        </w:rPr>
        <w:t xml:space="preserve">Consider </w:t>
      </w:r>
      <w:r w:rsidR="006600B5" w:rsidRPr="00367253">
        <w:rPr>
          <w:rFonts w:cstheme="minorHAnsi"/>
          <w:i/>
          <w:iCs/>
          <w:sz w:val="22"/>
          <w:szCs w:val="22"/>
        </w:rPr>
        <w:t>Department/Team(s) accountable and responsible for content of document</w:t>
      </w:r>
    </w:p>
    <w:p w14:paraId="3094AB0F" w14:textId="0CE67807" w:rsidR="00B644CA" w:rsidRPr="00367253" w:rsidRDefault="00B644CA" w:rsidP="006B253B">
      <w:pPr>
        <w:spacing w:before="120"/>
        <w:rPr>
          <w:rFonts w:cstheme="minorHAnsi"/>
          <w:i/>
          <w:iCs/>
          <w:sz w:val="22"/>
          <w:szCs w:val="22"/>
        </w:rPr>
      </w:pPr>
      <w:r w:rsidRPr="008D313B">
        <w:rPr>
          <w:rFonts w:cstheme="minorHAnsi"/>
          <w:b/>
          <w:bCs/>
          <w:color w:val="EE0000"/>
          <w:sz w:val="28"/>
          <w:szCs w:val="28"/>
        </w:rPr>
        <w:t>Editor and Updated Versions From:</w:t>
      </w:r>
      <w:r w:rsidRPr="008D313B">
        <w:rPr>
          <w:rFonts w:cstheme="minorHAnsi"/>
          <w:b/>
          <w:bCs/>
          <w:color w:val="EE0000"/>
          <w:sz w:val="22"/>
          <w:szCs w:val="22"/>
        </w:rPr>
        <w:t xml:space="preserve"> </w:t>
      </w:r>
      <w:r w:rsidR="00EB052A" w:rsidRPr="00367253">
        <w:rPr>
          <w:rFonts w:cstheme="minorHAnsi"/>
          <w:i/>
          <w:iCs/>
          <w:sz w:val="22"/>
          <w:szCs w:val="22"/>
        </w:rPr>
        <w:t xml:space="preserve">Consider </w:t>
      </w:r>
      <w:r w:rsidR="006600B5" w:rsidRPr="00367253">
        <w:rPr>
          <w:rFonts w:cstheme="minorHAnsi"/>
          <w:i/>
          <w:iCs/>
          <w:sz w:val="22"/>
          <w:szCs w:val="22"/>
        </w:rPr>
        <w:t>Department/Team(s) accountable and responsible for any changes made to document</w:t>
      </w:r>
    </w:p>
    <w:p w14:paraId="41A400CD" w14:textId="085C6C0F" w:rsidR="005E75F7" w:rsidRDefault="005E75F7">
      <w:pPr>
        <w:rPr>
          <w:rFonts w:cstheme="minorHAnsi"/>
          <w:sz w:val="22"/>
          <w:szCs w:val="22"/>
        </w:rPr>
      </w:pPr>
    </w:p>
    <w:p w14:paraId="5CAA43AE" w14:textId="3766BDF2" w:rsidR="005E75F7" w:rsidRDefault="005E75F7">
      <w:pPr>
        <w:rPr>
          <w:rFonts w:cstheme="minorHAnsi"/>
          <w:sz w:val="22"/>
          <w:szCs w:val="22"/>
        </w:rPr>
      </w:pPr>
      <w:r w:rsidRPr="008D313B">
        <w:rPr>
          <w:rFonts w:cstheme="minorHAnsi"/>
          <w:b/>
          <w:bCs/>
          <w:color w:val="EE0000"/>
          <w:sz w:val="28"/>
          <w:szCs w:val="28"/>
        </w:rPr>
        <w:t>Application:</w:t>
      </w:r>
      <w:r w:rsidRPr="008D313B">
        <w:rPr>
          <w:rFonts w:cstheme="minorHAnsi"/>
          <w:b/>
          <w:bCs/>
          <w:color w:val="EE0000"/>
          <w:sz w:val="22"/>
          <w:szCs w:val="22"/>
        </w:rPr>
        <w:t xml:space="preserve"> </w:t>
      </w:r>
      <w:r w:rsidR="00EB052A" w:rsidRPr="00367253">
        <w:rPr>
          <w:rFonts w:cstheme="minorHAnsi"/>
          <w:i/>
          <w:iCs/>
          <w:sz w:val="22"/>
          <w:szCs w:val="22"/>
        </w:rPr>
        <w:t>Consider</w:t>
      </w:r>
      <w:r w:rsidR="006600B5" w:rsidRPr="00367253">
        <w:rPr>
          <w:rFonts w:cstheme="minorHAnsi"/>
          <w:i/>
          <w:iCs/>
          <w:sz w:val="22"/>
          <w:szCs w:val="22"/>
        </w:rPr>
        <w:t xml:space="preserve"> intended application of document</w:t>
      </w:r>
      <w:r w:rsidR="008B69A5" w:rsidRPr="00367253">
        <w:rPr>
          <w:rFonts w:cstheme="minorHAnsi"/>
          <w:i/>
          <w:iCs/>
          <w:sz w:val="22"/>
          <w:szCs w:val="22"/>
        </w:rPr>
        <w:t>, instruction on how/when changes should be made, who is responsible for making/approving changes, and considerations made in assessing the weight (importance) of directives.</w:t>
      </w:r>
      <w:r w:rsidR="006600B5" w:rsidRPr="00367253">
        <w:rPr>
          <w:rFonts w:cstheme="minorHAnsi"/>
          <w:i/>
          <w:iCs/>
          <w:sz w:val="22"/>
          <w:szCs w:val="22"/>
        </w:rPr>
        <w:t xml:space="preserve"> </w:t>
      </w:r>
      <w:r w:rsidR="00A20970">
        <w:rPr>
          <w:rFonts w:cstheme="minorHAnsi"/>
          <w:i/>
          <w:iCs/>
          <w:sz w:val="22"/>
          <w:szCs w:val="22"/>
        </w:rPr>
        <w:t>For example:</w:t>
      </w:r>
      <w:r w:rsidR="006600B5" w:rsidRPr="00367253">
        <w:rPr>
          <w:rFonts w:cstheme="minorHAnsi"/>
          <w:i/>
          <w:iCs/>
          <w:sz w:val="22"/>
          <w:szCs w:val="22"/>
        </w:rPr>
        <w:t xml:space="preserve"> “T</w:t>
      </w:r>
      <w:r w:rsidRPr="00367253">
        <w:rPr>
          <w:rFonts w:cstheme="minorHAnsi"/>
          <w:i/>
          <w:iCs/>
          <w:sz w:val="22"/>
          <w:szCs w:val="22"/>
        </w:rPr>
        <w:t>he</w:t>
      </w:r>
      <w:r w:rsidR="000F24AD" w:rsidRPr="00367253">
        <w:rPr>
          <w:rFonts w:cstheme="minorHAnsi"/>
          <w:i/>
          <w:iCs/>
          <w:sz w:val="22"/>
          <w:szCs w:val="22"/>
        </w:rPr>
        <w:t xml:space="preserve">se directives </w:t>
      </w:r>
      <w:r w:rsidR="00C26580" w:rsidRPr="00367253">
        <w:rPr>
          <w:rFonts w:cstheme="minorHAnsi"/>
          <w:i/>
          <w:iCs/>
          <w:sz w:val="22"/>
          <w:szCs w:val="22"/>
        </w:rPr>
        <w:t xml:space="preserve">will </w:t>
      </w:r>
      <w:r w:rsidR="000F24AD" w:rsidRPr="00367253">
        <w:rPr>
          <w:rFonts w:cstheme="minorHAnsi"/>
          <w:i/>
          <w:iCs/>
          <w:sz w:val="22"/>
          <w:szCs w:val="22"/>
        </w:rPr>
        <w:t xml:space="preserve">inform workforce classification and the </w:t>
      </w:r>
      <w:r w:rsidR="00C26580" w:rsidRPr="00367253">
        <w:rPr>
          <w:rFonts w:cstheme="minorHAnsi"/>
          <w:i/>
          <w:iCs/>
          <w:sz w:val="22"/>
          <w:szCs w:val="22"/>
        </w:rPr>
        <w:t xml:space="preserve">establishment </w:t>
      </w:r>
      <w:r w:rsidR="000F24AD" w:rsidRPr="00367253">
        <w:rPr>
          <w:rFonts w:cstheme="minorHAnsi"/>
          <w:i/>
          <w:iCs/>
          <w:sz w:val="22"/>
          <w:szCs w:val="22"/>
        </w:rPr>
        <w:t xml:space="preserve">of </w:t>
      </w:r>
      <w:r w:rsidR="008B69A5" w:rsidRPr="00367253">
        <w:rPr>
          <w:rFonts w:cstheme="minorHAnsi"/>
          <w:i/>
          <w:iCs/>
          <w:sz w:val="22"/>
          <w:szCs w:val="22"/>
        </w:rPr>
        <w:t xml:space="preserve">protective </w:t>
      </w:r>
      <w:r w:rsidR="000F24AD" w:rsidRPr="00367253">
        <w:rPr>
          <w:rFonts w:cstheme="minorHAnsi"/>
          <w:i/>
          <w:iCs/>
          <w:sz w:val="22"/>
          <w:szCs w:val="22"/>
        </w:rPr>
        <w:t>standards</w:t>
      </w:r>
      <w:r w:rsidR="008B69A5" w:rsidRPr="00367253">
        <w:rPr>
          <w:rFonts w:cstheme="minorHAnsi"/>
          <w:i/>
          <w:iCs/>
          <w:sz w:val="22"/>
          <w:szCs w:val="22"/>
        </w:rPr>
        <w:t xml:space="preserve"> around this classification</w:t>
      </w:r>
      <w:r w:rsidR="000F24AD" w:rsidRPr="00367253">
        <w:rPr>
          <w:rFonts w:cstheme="minorHAnsi"/>
          <w:i/>
          <w:iCs/>
          <w:sz w:val="22"/>
          <w:szCs w:val="22"/>
        </w:rPr>
        <w:t>.</w:t>
      </w:r>
      <w:r w:rsidRPr="00367253">
        <w:rPr>
          <w:rFonts w:cstheme="minorHAnsi"/>
          <w:i/>
          <w:iCs/>
          <w:sz w:val="22"/>
          <w:szCs w:val="22"/>
        </w:rPr>
        <w:t xml:space="preserve"> Any changes, adaptations or </w:t>
      </w:r>
      <w:r w:rsidR="000705B6" w:rsidRPr="00367253">
        <w:rPr>
          <w:rFonts w:cstheme="minorHAnsi"/>
          <w:i/>
          <w:iCs/>
          <w:sz w:val="22"/>
          <w:szCs w:val="22"/>
        </w:rPr>
        <w:t>clarification</w:t>
      </w:r>
      <w:r w:rsidRPr="00367253">
        <w:rPr>
          <w:rFonts w:cstheme="minorHAnsi"/>
          <w:i/>
          <w:iCs/>
          <w:sz w:val="22"/>
          <w:szCs w:val="22"/>
        </w:rPr>
        <w:t xml:space="preserve"> considering the</w:t>
      </w:r>
      <w:r w:rsidR="00BB6C34" w:rsidRPr="00367253">
        <w:rPr>
          <w:rFonts w:cstheme="minorHAnsi"/>
          <w:i/>
          <w:iCs/>
          <w:sz w:val="22"/>
          <w:szCs w:val="22"/>
        </w:rPr>
        <w:t>se</w:t>
      </w:r>
      <w:r w:rsidRPr="00367253">
        <w:rPr>
          <w:rFonts w:cstheme="minorHAnsi"/>
          <w:i/>
          <w:iCs/>
          <w:sz w:val="22"/>
          <w:szCs w:val="22"/>
        </w:rPr>
        <w:t xml:space="preserve"> standards</w:t>
      </w:r>
      <w:r w:rsidR="000705B6" w:rsidRPr="00367253">
        <w:rPr>
          <w:rFonts w:cstheme="minorHAnsi"/>
          <w:i/>
          <w:iCs/>
          <w:sz w:val="22"/>
          <w:szCs w:val="22"/>
        </w:rPr>
        <w:t xml:space="preserve"> will be </w:t>
      </w:r>
      <w:r w:rsidR="00781E6E" w:rsidRPr="00367253">
        <w:rPr>
          <w:rFonts w:cstheme="minorHAnsi"/>
          <w:i/>
          <w:iCs/>
          <w:sz w:val="22"/>
          <w:szCs w:val="22"/>
        </w:rPr>
        <w:t>the responsibility</w:t>
      </w:r>
      <w:r w:rsidR="00305371" w:rsidRPr="00367253">
        <w:rPr>
          <w:rFonts w:cstheme="minorHAnsi"/>
          <w:i/>
          <w:iCs/>
          <w:sz w:val="22"/>
          <w:szCs w:val="22"/>
        </w:rPr>
        <w:t xml:space="preserve"> of</w:t>
      </w:r>
      <w:r w:rsidR="00781E6E" w:rsidRPr="00367253">
        <w:rPr>
          <w:rFonts w:cstheme="minorHAnsi"/>
          <w:i/>
          <w:iCs/>
          <w:sz w:val="22"/>
          <w:szCs w:val="22"/>
        </w:rPr>
        <w:t xml:space="preserve"> </w:t>
      </w:r>
      <w:r w:rsidR="00305371" w:rsidRPr="00367253">
        <w:rPr>
          <w:rFonts w:cstheme="minorHAnsi"/>
          <w:i/>
          <w:iCs/>
          <w:sz w:val="22"/>
          <w:szCs w:val="22"/>
        </w:rPr>
        <w:t>[insert: department/team(s) responsible for making and approving changes]</w:t>
      </w:r>
      <w:r w:rsidR="000F24AD" w:rsidRPr="00367253">
        <w:rPr>
          <w:rFonts w:cstheme="minorHAnsi"/>
          <w:i/>
          <w:iCs/>
          <w:sz w:val="22"/>
          <w:szCs w:val="22"/>
        </w:rPr>
        <w:t xml:space="preserve">. </w:t>
      </w:r>
      <w:r w:rsidR="007A2AEA" w:rsidRPr="00367253">
        <w:rPr>
          <w:rFonts w:cstheme="minorHAnsi"/>
          <w:i/>
          <w:iCs/>
          <w:sz w:val="22"/>
          <w:szCs w:val="22"/>
        </w:rPr>
        <w:t>Consider</w:t>
      </w:r>
      <w:r w:rsidR="00792B59" w:rsidRPr="00367253">
        <w:rPr>
          <w:rFonts w:cstheme="minorHAnsi"/>
          <w:i/>
          <w:iCs/>
          <w:sz w:val="22"/>
          <w:szCs w:val="22"/>
        </w:rPr>
        <w:t>ations to assess the weight (importance) of associated risks for determining the required protective measures should include</w:t>
      </w:r>
      <w:r w:rsidR="007A2AEA" w:rsidRPr="00367253">
        <w:rPr>
          <w:rFonts w:cstheme="minorHAnsi"/>
          <w:i/>
          <w:iCs/>
          <w:sz w:val="22"/>
          <w:szCs w:val="22"/>
        </w:rPr>
        <w:t xml:space="preserve"> the epidemiology of the disease </w:t>
      </w:r>
      <w:r w:rsidR="008B69A5" w:rsidRPr="00367253">
        <w:rPr>
          <w:rFonts w:cstheme="minorHAnsi"/>
          <w:i/>
          <w:iCs/>
          <w:sz w:val="22"/>
          <w:szCs w:val="22"/>
        </w:rPr>
        <w:t xml:space="preserve">and </w:t>
      </w:r>
      <w:r w:rsidR="007A2AEA" w:rsidRPr="00367253">
        <w:rPr>
          <w:rFonts w:cstheme="minorHAnsi"/>
          <w:i/>
          <w:iCs/>
          <w:sz w:val="22"/>
          <w:szCs w:val="22"/>
        </w:rPr>
        <w:t>characteristics of workplace settings</w:t>
      </w:r>
      <w:r w:rsidR="00BB6C34" w:rsidRPr="00367253">
        <w:rPr>
          <w:rFonts w:cstheme="minorHAnsi"/>
          <w:i/>
          <w:iCs/>
          <w:sz w:val="22"/>
          <w:szCs w:val="22"/>
        </w:rPr>
        <w:t>, including</w:t>
      </w:r>
      <w:r w:rsidR="007A2AEA" w:rsidRPr="00367253">
        <w:rPr>
          <w:rFonts w:cstheme="minorHAnsi"/>
          <w:i/>
          <w:iCs/>
          <w:sz w:val="22"/>
          <w:szCs w:val="22"/>
        </w:rPr>
        <w:t xml:space="preserve"> </w:t>
      </w:r>
      <w:r w:rsidR="00BB6C34" w:rsidRPr="00367253">
        <w:rPr>
          <w:rFonts w:cstheme="minorHAnsi"/>
          <w:i/>
          <w:iCs/>
          <w:sz w:val="22"/>
          <w:szCs w:val="22"/>
        </w:rPr>
        <w:t xml:space="preserve">the vulnerabilities of </w:t>
      </w:r>
      <w:r w:rsidR="008B69A5" w:rsidRPr="00367253">
        <w:rPr>
          <w:rFonts w:cstheme="minorHAnsi"/>
          <w:i/>
          <w:iCs/>
          <w:sz w:val="22"/>
          <w:szCs w:val="22"/>
        </w:rPr>
        <w:t>our</w:t>
      </w:r>
      <w:r w:rsidR="007A2AEA" w:rsidRPr="00367253">
        <w:rPr>
          <w:rFonts w:cstheme="minorHAnsi"/>
          <w:i/>
          <w:iCs/>
          <w:sz w:val="22"/>
          <w:szCs w:val="22"/>
        </w:rPr>
        <w:t xml:space="preserve"> workforce </w:t>
      </w:r>
      <w:r w:rsidR="00DE26EE" w:rsidRPr="00367253">
        <w:rPr>
          <w:rFonts w:cstheme="minorHAnsi"/>
          <w:i/>
          <w:iCs/>
          <w:sz w:val="22"/>
          <w:szCs w:val="22"/>
        </w:rPr>
        <w:t>and c</w:t>
      </w:r>
      <w:r w:rsidR="007A2AEA" w:rsidRPr="00367253">
        <w:rPr>
          <w:rFonts w:cstheme="minorHAnsi"/>
          <w:i/>
          <w:iCs/>
          <w:sz w:val="22"/>
          <w:szCs w:val="22"/>
        </w:rPr>
        <w:t>lients</w:t>
      </w:r>
      <w:r w:rsidR="008B69A5" w:rsidRPr="00367253">
        <w:rPr>
          <w:rFonts w:cstheme="minorHAnsi"/>
          <w:i/>
          <w:iCs/>
          <w:sz w:val="22"/>
          <w:szCs w:val="22"/>
        </w:rPr>
        <w:t>.</w:t>
      </w:r>
      <w:r w:rsidR="007A2AEA" w:rsidRPr="00367253">
        <w:rPr>
          <w:rFonts w:cstheme="minorHAnsi"/>
          <w:i/>
          <w:iCs/>
          <w:sz w:val="22"/>
          <w:szCs w:val="22"/>
        </w:rPr>
        <w:t xml:space="preserve"> </w:t>
      </w:r>
      <w:r w:rsidR="00523E01" w:rsidRPr="00367253">
        <w:rPr>
          <w:rFonts w:cstheme="minorHAnsi"/>
          <w:i/>
          <w:iCs/>
          <w:sz w:val="22"/>
          <w:szCs w:val="22"/>
        </w:rPr>
        <w:t>This guidance</w:t>
      </w:r>
      <w:r w:rsidR="00792B59" w:rsidRPr="00367253">
        <w:rPr>
          <w:rFonts w:cstheme="minorHAnsi"/>
          <w:i/>
          <w:iCs/>
          <w:sz w:val="22"/>
          <w:szCs w:val="22"/>
        </w:rPr>
        <w:t xml:space="preserve"> should be </w:t>
      </w:r>
      <w:r w:rsidR="00523E01" w:rsidRPr="00367253">
        <w:rPr>
          <w:rFonts w:cstheme="minorHAnsi"/>
          <w:i/>
          <w:iCs/>
          <w:sz w:val="22"/>
          <w:szCs w:val="22"/>
        </w:rPr>
        <w:t xml:space="preserve">subject to change as new information emerges on COVID-19 transmissibility and </w:t>
      </w:r>
      <w:r w:rsidR="001A385E" w:rsidRPr="00367253">
        <w:rPr>
          <w:rFonts w:cstheme="minorHAnsi"/>
          <w:i/>
          <w:iCs/>
          <w:sz w:val="22"/>
          <w:szCs w:val="22"/>
        </w:rPr>
        <w:t>epidemiology and</w:t>
      </w:r>
      <w:r w:rsidR="00031D87" w:rsidRPr="00367253">
        <w:rPr>
          <w:rFonts w:cstheme="minorHAnsi"/>
          <w:i/>
          <w:iCs/>
          <w:sz w:val="22"/>
          <w:szCs w:val="22"/>
        </w:rPr>
        <w:t xml:space="preserve"> could include advice and recommendations for modifications </w:t>
      </w:r>
      <w:r w:rsidR="00B904A0" w:rsidRPr="00367253">
        <w:rPr>
          <w:rFonts w:cstheme="minorHAnsi"/>
          <w:i/>
          <w:iCs/>
          <w:sz w:val="22"/>
          <w:szCs w:val="22"/>
        </w:rPr>
        <w:t>to programing</w:t>
      </w:r>
      <w:r w:rsidR="00031D87" w:rsidRPr="00367253">
        <w:rPr>
          <w:rFonts w:cstheme="minorHAnsi"/>
          <w:i/>
          <w:iCs/>
          <w:sz w:val="22"/>
          <w:szCs w:val="22"/>
        </w:rPr>
        <w:t xml:space="preserve"> approaches</w:t>
      </w:r>
      <w:r w:rsidR="00523E01" w:rsidRPr="00367253">
        <w:rPr>
          <w:rFonts w:cstheme="minorHAnsi"/>
          <w:i/>
          <w:iCs/>
          <w:sz w:val="22"/>
          <w:szCs w:val="22"/>
        </w:rPr>
        <w:t>.</w:t>
      </w:r>
      <w:r w:rsidR="002D60D2" w:rsidRPr="00367253">
        <w:rPr>
          <w:rFonts w:cstheme="minorHAnsi"/>
          <w:i/>
          <w:iCs/>
          <w:sz w:val="22"/>
          <w:szCs w:val="22"/>
        </w:rPr>
        <w:t>”</w:t>
      </w:r>
    </w:p>
    <w:p w14:paraId="5C58269B" w14:textId="77777777" w:rsidR="006C254B" w:rsidRDefault="006C254B" w:rsidP="006C254B">
      <w:pPr>
        <w:rPr>
          <w:b/>
          <w:bCs/>
        </w:rPr>
      </w:pPr>
    </w:p>
    <w:p w14:paraId="3F5C7619" w14:textId="06C410CE" w:rsidR="00912291" w:rsidRPr="00367253" w:rsidRDefault="00883192">
      <w:pPr>
        <w:rPr>
          <w:rFonts w:cstheme="minorHAnsi"/>
          <w:i/>
          <w:iCs/>
          <w:sz w:val="22"/>
          <w:szCs w:val="22"/>
        </w:rPr>
      </w:pPr>
      <w:r w:rsidRPr="008D313B">
        <w:rPr>
          <w:rFonts w:cstheme="minorHAnsi"/>
          <w:b/>
          <w:bCs/>
          <w:color w:val="EE0000"/>
          <w:sz w:val="28"/>
          <w:szCs w:val="28"/>
        </w:rPr>
        <w:t>Approach to advice and guidance:</w:t>
      </w:r>
      <w:r>
        <w:rPr>
          <w:b/>
          <w:bCs/>
        </w:rPr>
        <w:t xml:space="preserve"> </w:t>
      </w:r>
      <w:r w:rsidR="00EB052A" w:rsidRPr="00367253">
        <w:rPr>
          <w:rFonts w:cstheme="minorHAnsi"/>
          <w:i/>
          <w:iCs/>
          <w:sz w:val="22"/>
          <w:szCs w:val="22"/>
        </w:rPr>
        <w:t xml:space="preserve">List </w:t>
      </w:r>
      <w:r w:rsidR="008B69A5" w:rsidRPr="00367253">
        <w:rPr>
          <w:rFonts w:cstheme="minorHAnsi"/>
          <w:i/>
          <w:iCs/>
          <w:sz w:val="22"/>
          <w:szCs w:val="22"/>
        </w:rPr>
        <w:t xml:space="preserve">guiding principles that were used to develop protocols/processes. </w:t>
      </w:r>
      <w:r w:rsidR="00A20970">
        <w:rPr>
          <w:rFonts w:cstheme="minorHAnsi"/>
          <w:i/>
          <w:iCs/>
          <w:sz w:val="22"/>
          <w:szCs w:val="22"/>
        </w:rPr>
        <w:t>For example:</w:t>
      </w:r>
      <w:r w:rsidR="008B69A5" w:rsidRPr="00367253">
        <w:rPr>
          <w:rFonts w:cstheme="minorHAnsi"/>
          <w:i/>
          <w:iCs/>
          <w:sz w:val="22"/>
          <w:szCs w:val="22"/>
        </w:rPr>
        <w:t xml:space="preserve"> A</w:t>
      </w:r>
      <w:r w:rsidR="00012CAF" w:rsidRPr="00367253">
        <w:rPr>
          <w:rFonts w:cstheme="minorHAnsi"/>
          <w:i/>
          <w:iCs/>
          <w:sz w:val="22"/>
          <w:szCs w:val="22"/>
        </w:rPr>
        <w:t>n evidence-based approach</w:t>
      </w:r>
      <w:r w:rsidR="008B69A5" w:rsidRPr="00367253">
        <w:rPr>
          <w:rFonts w:cstheme="minorHAnsi"/>
          <w:i/>
          <w:iCs/>
          <w:sz w:val="22"/>
          <w:szCs w:val="22"/>
        </w:rPr>
        <w:t xml:space="preserve"> was used</w:t>
      </w:r>
      <w:r w:rsidR="00012CAF" w:rsidRPr="00367253">
        <w:rPr>
          <w:rFonts w:cstheme="minorHAnsi"/>
          <w:i/>
          <w:iCs/>
          <w:sz w:val="22"/>
          <w:szCs w:val="22"/>
        </w:rPr>
        <w:t xml:space="preserve"> to </w:t>
      </w:r>
      <w:r w:rsidR="000876E2" w:rsidRPr="00367253">
        <w:rPr>
          <w:rFonts w:cstheme="minorHAnsi"/>
          <w:i/>
          <w:iCs/>
          <w:sz w:val="22"/>
          <w:szCs w:val="22"/>
        </w:rPr>
        <w:t>develop</w:t>
      </w:r>
      <w:r w:rsidR="00012CAF" w:rsidRPr="00367253">
        <w:rPr>
          <w:rFonts w:cstheme="minorHAnsi"/>
          <w:i/>
          <w:iCs/>
          <w:sz w:val="22"/>
          <w:szCs w:val="22"/>
        </w:rPr>
        <w:t xml:space="preserve"> </w:t>
      </w:r>
      <w:r w:rsidR="008B69A5" w:rsidRPr="00367253">
        <w:rPr>
          <w:rFonts w:cstheme="minorHAnsi"/>
          <w:i/>
          <w:iCs/>
          <w:sz w:val="22"/>
          <w:szCs w:val="22"/>
        </w:rPr>
        <w:t xml:space="preserve">the </w:t>
      </w:r>
      <w:r w:rsidR="00012CAF" w:rsidRPr="00367253">
        <w:rPr>
          <w:rFonts w:cstheme="minorHAnsi"/>
          <w:i/>
          <w:iCs/>
          <w:sz w:val="22"/>
          <w:szCs w:val="22"/>
        </w:rPr>
        <w:t xml:space="preserve">protocols and processes while also </w:t>
      </w:r>
      <w:proofErr w:type="spellStart"/>
      <w:r w:rsidR="00012CAF" w:rsidRPr="00367253">
        <w:rPr>
          <w:rFonts w:cstheme="minorHAnsi"/>
          <w:i/>
          <w:iCs/>
          <w:sz w:val="22"/>
          <w:szCs w:val="22"/>
        </w:rPr>
        <w:t>endeavouring</w:t>
      </w:r>
      <w:proofErr w:type="spellEnd"/>
      <w:r w:rsidR="00012CAF" w:rsidRPr="00367253">
        <w:rPr>
          <w:rFonts w:cstheme="minorHAnsi"/>
          <w:i/>
          <w:iCs/>
          <w:sz w:val="22"/>
          <w:szCs w:val="22"/>
        </w:rPr>
        <w:t xml:space="preserve"> to be responsible stewards of personal protective equipment (PPE) in this time of shortage.</w:t>
      </w:r>
      <w:r w:rsidR="00204835" w:rsidRPr="00367253">
        <w:rPr>
          <w:rFonts w:cstheme="minorHAnsi"/>
          <w:i/>
          <w:iCs/>
          <w:sz w:val="22"/>
          <w:szCs w:val="22"/>
        </w:rPr>
        <w:t xml:space="preserve"> D</w:t>
      </w:r>
      <w:r w:rsidR="00012CAF" w:rsidRPr="00367253">
        <w:rPr>
          <w:rFonts w:cstheme="minorHAnsi"/>
          <w:i/>
          <w:iCs/>
          <w:sz w:val="22"/>
          <w:szCs w:val="22"/>
        </w:rPr>
        <w:t>ecisions</w:t>
      </w:r>
      <w:r w:rsidR="00204835" w:rsidRPr="00367253">
        <w:rPr>
          <w:rFonts w:cstheme="minorHAnsi"/>
          <w:i/>
          <w:iCs/>
          <w:sz w:val="22"/>
          <w:szCs w:val="22"/>
        </w:rPr>
        <w:t xml:space="preserve"> made</w:t>
      </w:r>
      <w:r w:rsidR="00012CAF" w:rsidRPr="00367253">
        <w:rPr>
          <w:rFonts w:cstheme="minorHAnsi"/>
          <w:i/>
          <w:iCs/>
          <w:sz w:val="22"/>
          <w:szCs w:val="22"/>
        </w:rPr>
        <w:t xml:space="preserve"> balance </w:t>
      </w:r>
      <w:r w:rsidR="000876E2" w:rsidRPr="00367253">
        <w:rPr>
          <w:rFonts w:cstheme="minorHAnsi"/>
          <w:i/>
          <w:iCs/>
          <w:sz w:val="22"/>
          <w:szCs w:val="22"/>
        </w:rPr>
        <w:t>current evidence</w:t>
      </w:r>
      <w:r w:rsidR="0003471E" w:rsidRPr="00367253">
        <w:rPr>
          <w:rFonts w:cstheme="minorHAnsi"/>
          <w:i/>
          <w:iCs/>
          <w:sz w:val="22"/>
          <w:szCs w:val="22"/>
        </w:rPr>
        <w:t>,</w:t>
      </w:r>
      <w:r w:rsidR="00227862" w:rsidRPr="00367253">
        <w:rPr>
          <w:rFonts w:cstheme="minorHAnsi"/>
          <w:i/>
          <w:iCs/>
          <w:sz w:val="22"/>
          <w:szCs w:val="22"/>
        </w:rPr>
        <w:t xml:space="preserve"> the organizational mandate</w:t>
      </w:r>
      <w:r w:rsidR="0003471E" w:rsidRPr="00367253">
        <w:rPr>
          <w:rFonts w:cstheme="minorHAnsi"/>
          <w:i/>
          <w:iCs/>
          <w:sz w:val="22"/>
          <w:szCs w:val="22"/>
        </w:rPr>
        <w:t xml:space="preserve"> and</w:t>
      </w:r>
      <w:r w:rsidR="00227862" w:rsidRPr="00367253">
        <w:rPr>
          <w:rFonts w:cstheme="minorHAnsi"/>
          <w:i/>
          <w:iCs/>
          <w:sz w:val="22"/>
          <w:szCs w:val="22"/>
        </w:rPr>
        <w:t xml:space="preserve"> the risk threshold. </w:t>
      </w:r>
      <w:r w:rsidR="00012CAF" w:rsidRPr="00367253">
        <w:rPr>
          <w:rFonts w:cstheme="minorHAnsi"/>
          <w:i/>
          <w:iCs/>
          <w:sz w:val="22"/>
          <w:szCs w:val="22"/>
        </w:rPr>
        <w:t xml:space="preserve"> </w:t>
      </w:r>
      <w:r w:rsidR="00754316" w:rsidRPr="00367253">
        <w:rPr>
          <w:rFonts w:cstheme="minorHAnsi"/>
          <w:i/>
          <w:iCs/>
          <w:sz w:val="22"/>
          <w:szCs w:val="22"/>
        </w:rPr>
        <w:t xml:space="preserve"> </w:t>
      </w:r>
    </w:p>
    <w:p w14:paraId="3A4C0181" w14:textId="07D33FFA" w:rsidR="005E75F7" w:rsidRDefault="005E75F7">
      <w:pPr>
        <w:rPr>
          <w:rFonts w:cstheme="minorHAnsi"/>
          <w:sz w:val="22"/>
          <w:szCs w:val="22"/>
        </w:rPr>
      </w:pPr>
    </w:p>
    <w:p w14:paraId="1A17D62D" w14:textId="17413D85" w:rsidR="00061732" w:rsidRDefault="00C607E3" w:rsidP="0003471E">
      <w:pPr>
        <w:spacing w:after="120"/>
        <w:rPr>
          <w:rFonts w:cstheme="minorHAnsi"/>
          <w:i/>
          <w:iCs/>
          <w:sz w:val="22"/>
          <w:szCs w:val="22"/>
        </w:rPr>
      </w:pPr>
      <w:r w:rsidRPr="008D313B">
        <w:rPr>
          <w:rFonts w:cstheme="minorHAnsi"/>
          <w:b/>
          <w:bCs/>
          <w:color w:val="EE0000"/>
          <w:sz w:val="28"/>
          <w:szCs w:val="28"/>
        </w:rPr>
        <w:t>Review and updates:</w:t>
      </w:r>
      <w:r w:rsidRPr="008D313B">
        <w:rPr>
          <w:rFonts w:cstheme="minorHAnsi"/>
          <w:b/>
          <w:bCs/>
          <w:color w:val="EE0000"/>
          <w:sz w:val="22"/>
          <w:szCs w:val="22"/>
        </w:rPr>
        <w:t xml:space="preserve"> </w:t>
      </w:r>
      <w:r w:rsidR="00EB052A" w:rsidRPr="00367253">
        <w:rPr>
          <w:rFonts w:cstheme="minorHAnsi"/>
          <w:i/>
          <w:iCs/>
          <w:sz w:val="22"/>
          <w:szCs w:val="22"/>
        </w:rPr>
        <w:t xml:space="preserve">Identify </w:t>
      </w:r>
      <w:r w:rsidR="00204835" w:rsidRPr="00367253">
        <w:rPr>
          <w:rFonts w:cstheme="minorHAnsi"/>
          <w:i/>
          <w:iCs/>
          <w:sz w:val="22"/>
          <w:szCs w:val="22"/>
        </w:rPr>
        <w:t>intended/desired review intervals</w:t>
      </w:r>
      <w:r w:rsidR="00EB052A" w:rsidRPr="00367253">
        <w:rPr>
          <w:rFonts w:cstheme="minorHAnsi"/>
          <w:i/>
          <w:iCs/>
          <w:sz w:val="22"/>
          <w:szCs w:val="22"/>
        </w:rPr>
        <w:t xml:space="preserve"> and who should be involved in the review</w:t>
      </w:r>
      <w:r w:rsidR="00204835" w:rsidRPr="00367253">
        <w:rPr>
          <w:rFonts w:cstheme="minorHAnsi"/>
          <w:i/>
          <w:iCs/>
          <w:sz w:val="22"/>
          <w:szCs w:val="22"/>
        </w:rPr>
        <w:t xml:space="preserve">. </w:t>
      </w:r>
      <w:r w:rsidR="00A20970">
        <w:rPr>
          <w:rFonts w:cstheme="minorHAnsi"/>
          <w:i/>
          <w:iCs/>
          <w:sz w:val="22"/>
          <w:szCs w:val="22"/>
        </w:rPr>
        <w:t>For example:</w:t>
      </w:r>
      <w:r w:rsidR="00204835" w:rsidRPr="00367253">
        <w:rPr>
          <w:rFonts w:cstheme="minorHAnsi"/>
          <w:i/>
          <w:iCs/>
          <w:sz w:val="22"/>
          <w:szCs w:val="22"/>
        </w:rPr>
        <w:t xml:space="preserve"> </w:t>
      </w:r>
      <w:r w:rsidR="00A470B4" w:rsidRPr="00367253">
        <w:rPr>
          <w:rFonts w:cstheme="minorHAnsi"/>
          <w:i/>
          <w:iCs/>
          <w:sz w:val="22"/>
          <w:szCs w:val="22"/>
        </w:rPr>
        <w:t xml:space="preserve">Review </w:t>
      </w:r>
      <w:r w:rsidR="002D60D2" w:rsidRPr="00367253">
        <w:rPr>
          <w:rFonts w:cstheme="minorHAnsi"/>
          <w:i/>
          <w:iCs/>
          <w:sz w:val="22"/>
          <w:szCs w:val="22"/>
        </w:rPr>
        <w:t xml:space="preserve">of </w:t>
      </w:r>
      <w:r w:rsidR="00A470B4" w:rsidRPr="00367253">
        <w:rPr>
          <w:rFonts w:cstheme="minorHAnsi"/>
          <w:i/>
          <w:iCs/>
          <w:sz w:val="22"/>
          <w:szCs w:val="22"/>
        </w:rPr>
        <w:t>t</w:t>
      </w:r>
      <w:r w:rsidR="00061732" w:rsidRPr="00367253">
        <w:rPr>
          <w:rFonts w:cstheme="minorHAnsi"/>
          <w:i/>
          <w:iCs/>
          <w:sz w:val="22"/>
          <w:szCs w:val="22"/>
        </w:rPr>
        <w:t>h</w:t>
      </w:r>
      <w:r w:rsidR="00F53A2F" w:rsidRPr="00367253">
        <w:rPr>
          <w:rFonts w:cstheme="minorHAnsi"/>
          <w:i/>
          <w:iCs/>
          <w:sz w:val="22"/>
          <w:szCs w:val="22"/>
        </w:rPr>
        <w:t xml:space="preserve">is document </w:t>
      </w:r>
      <w:r w:rsidR="002D60D2" w:rsidRPr="00367253">
        <w:rPr>
          <w:rFonts w:cstheme="minorHAnsi"/>
          <w:i/>
          <w:iCs/>
          <w:sz w:val="22"/>
          <w:szCs w:val="22"/>
        </w:rPr>
        <w:t xml:space="preserve">will be conducted </w:t>
      </w:r>
      <w:r w:rsidR="00F53A2F" w:rsidRPr="00367253">
        <w:rPr>
          <w:rFonts w:cstheme="minorHAnsi"/>
          <w:i/>
          <w:iCs/>
          <w:sz w:val="22"/>
          <w:szCs w:val="22"/>
        </w:rPr>
        <w:t>on a regular basis</w:t>
      </w:r>
      <w:r w:rsidR="001B7FBA" w:rsidRPr="00367253">
        <w:rPr>
          <w:rFonts w:cstheme="minorHAnsi"/>
          <w:i/>
          <w:iCs/>
          <w:sz w:val="22"/>
          <w:szCs w:val="22"/>
        </w:rPr>
        <w:t xml:space="preserve"> </w:t>
      </w:r>
      <w:r w:rsidR="00A1664F" w:rsidRPr="00367253">
        <w:rPr>
          <w:rFonts w:cstheme="minorHAnsi"/>
          <w:i/>
          <w:iCs/>
          <w:sz w:val="22"/>
          <w:szCs w:val="22"/>
        </w:rPr>
        <w:t>and as new</w:t>
      </w:r>
      <w:r w:rsidR="00BB6C34" w:rsidRPr="00367253">
        <w:rPr>
          <w:rFonts w:cstheme="minorHAnsi"/>
          <w:i/>
          <w:iCs/>
          <w:sz w:val="22"/>
          <w:szCs w:val="22"/>
        </w:rPr>
        <w:t xml:space="preserve"> reputable</w:t>
      </w:r>
      <w:r w:rsidR="00A1664F" w:rsidRPr="00367253">
        <w:rPr>
          <w:rFonts w:cstheme="minorHAnsi"/>
          <w:i/>
          <w:iCs/>
          <w:sz w:val="22"/>
          <w:szCs w:val="22"/>
        </w:rPr>
        <w:t xml:space="preserve"> information becomes available</w:t>
      </w:r>
      <w:r w:rsidR="002D60D2" w:rsidRPr="00367253">
        <w:rPr>
          <w:rFonts w:cstheme="minorHAnsi"/>
          <w:i/>
          <w:iCs/>
          <w:sz w:val="22"/>
          <w:szCs w:val="22"/>
        </w:rPr>
        <w:t>. R</w:t>
      </w:r>
      <w:r w:rsidR="00C052FB" w:rsidRPr="00367253">
        <w:rPr>
          <w:rFonts w:cstheme="minorHAnsi"/>
          <w:i/>
          <w:iCs/>
          <w:sz w:val="22"/>
          <w:szCs w:val="22"/>
        </w:rPr>
        <w:t>elevant SMEs</w:t>
      </w:r>
      <w:r w:rsidR="002D60D2" w:rsidRPr="00367253">
        <w:rPr>
          <w:rFonts w:cstheme="minorHAnsi"/>
          <w:i/>
          <w:iCs/>
          <w:sz w:val="22"/>
          <w:szCs w:val="22"/>
        </w:rPr>
        <w:t xml:space="preserve"> will be consulted</w:t>
      </w:r>
      <w:r w:rsidR="00C052FB" w:rsidRPr="00367253">
        <w:rPr>
          <w:rFonts w:cstheme="minorHAnsi"/>
          <w:i/>
          <w:iCs/>
          <w:sz w:val="22"/>
          <w:szCs w:val="22"/>
        </w:rPr>
        <w:t xml:space="preserve"> as required</w:t>
      </w:r>
      <w:r w:rsidR="00A470B4" w:rsidRPr="00367253">
        <w:rPr>
          <w:rFonts w:cstheme="minorHAnsi"/>
          <w:i/>
          <w:iCs/>
          <w:sz w:val="22"/>
          <w:szCs w:val="22"/>
        </w:rPr>
        <w:t>.</w:t>
      </w:r>
    </w:p>
    <w:p w14:paraId="287E58DB" w14:textId="12238C79" w:rsidR="00367253" w:rsidRDefault="00367253" w:rsidP="0003471E">
      <w:pPr>
        <w:spacing w:after="120"/>
        <w:rPr>
          <w:rFonts w:cstheme="minorHAnsi"/>
          <w:i/>
          <w:iCs/>
          <w:sz w:val="22"/>
          <w:szCs w:val="22"/>
        </w:rPr>
      </w:pPr>
    </w:p>
    <w:p w14:paraId="78D0B94C" w14:textId="7A61936A" w:rsidR="00367253" w:rsidRDefault="00367253" w:rsidP="0003471E">
      <w:pPr>
        <w:spacing w:after="120"/>
        <w:rPr>
          <w:rFonts w:cstheme="minorHAnsi"/>
          <w:i/>
          <w:iCs/>
          <w:sz w:val="22"/>
          <w:szCs w:val="22"/>
        </w:rPr>
      </w:pPr>
    </w:p>
    <w:p w14:paraId="612C4710" w14:textId="39FAA847" w:rsidR="00367253" w:rsidRDefault="00367253" w:rsidP="0003471E">
      <w:pPr>
        <w:spacing w:after="120"/>
        <w:rPr>
          <w:rFonts w:cstheme="minorHAnsi"/>
          <w:i/>
          <w:iCs/>
          <w:sz w:val="22"/>
          <w:szCs w:val="22"/>
        </w:rPr>
      </w:pPr>
    </w:p>
    <w:p w14:paraId="60167E96" w14:textId="5584F4B4" w:rsidR="00D12589" w:rsidRDefault="00D12589" w:rsidP="0003471E">
      <w:pPr>
        <w:spacing w:after="120"/>
        <w:rPr>
          <w:rFonts w:cstheme="minorHAnsi"/>
          <w:i/>
          <w:iCs/>
          <w:sz w:val="22"/>
          <w:szCs w:val="22"/>
        </w:rPr>
      </w:pPr>
    </w:p>
    <w:p w14:paraId="68AC8145" w14:textId="25C8D804" w:rsidR="00D12589" w:rsidRDefault="00D12589" w:rsidP="0003471E">
      <w:pPr>
        <w:spacing w:after="120"/>
        <w:rPr>
          <w:rFonts w:cstheme="minorHAnsi"/>
          <w:i/>
          <w:iCs/>
          <w:sz w:val="22"/>
          <w:szCs w:val="22"/>
        </w:rPr>
      </w:pPr>
    </w:p>
    <w:p w14:paraId="2513E6F3" w14:textId="078FB56C" w:rsidR="00413B5A" w:rsidRDefault="00413B5A" w:rsidP="0003471E">
      <w:pPr>
        <w:spacing w:after="120"/>
        <w:rPr>
          <w:rFonts w:cstheme="minorHAnsi"/>
          <w:i/>
          <w:iCs/>
          <w:sz w:val="22"/>
          <w:szCs w:val="22"/>
        </w:rPr>
      </w:pPr>
    </w:p>
    <w:p w14:paraId="2F2FAC1A" w14:textId="52EA404E" w:rsidR="00413B5A" w:rsidRDefault="00413B5A" w:rsidP="0003471E">
      <w:pPr>
        <w:spacing w:after="120"/>
        <w:rPr>
          <w:rFonts w:cstheme="minorHAnsi"/>
          <w:i/>
          <w:iCs/>
          <w:sz w:val="22"/>
          <w:szCs w:val="22"/>
        </w:rPr>
      </w:pPr>
    </w:p>
    <w:p w14:paraId="7FB1C886" w14:textId="6266B4DD" w:rsidR="00413B5A" w:rsidRDefault="00413B5A" w:rsidP="0003471E">
      <w:pPr>
        <w:spacing w:after="120"/>
        <w:rPr>
          <w:rFonts w:cstheme="minorHAnsi"/>
          <w:i/>
          <w:iCs/>
          <w:sz w:val="22"/>
          <w:szCs w:val="22"/>
        </w:rPr>
      </w:pPr>
    </w:p>
    <w:p w14:paraId="1935699D" w14:textId="31217205" w:rsidR="00413B5A" w:rsidRDefault="00413B5A" w:rsidP="0003471E">
      <w:pPr>
        <w:spacing w:after="120"/>
        <w:rPr>
          <w:rFonts w:cstheme="minorHAnsi"/>
          <w:i/>
          <w:iCs/>
          <w:sz w:val="22"/>
          <w:szCs w:val="22"/>
        </w:rPr>
      </w:pPr>
    </w:p>
    <w:p w14:paraId="6B1FF651" w14:textId="44396CB9" w:rsidR="00413B5A" w:rsidRDefault="00413B5A" w:rsidP="0003471E">
      <w:pPr>
        <w:spacing w:after="120"/>
        <w:rPr>
          <w:rFonts w:cstheme="minorHAnsi"/>
          <w:i/>
          <w:iCs/>
          <w:sz w:val="22"/>
          <w:szCs w:val="22"/>
        </w:rPr>
      </w:pPr>
    </w:p>
    <w:p w14:paraId="6A0CD33D" w14:textId="77777777" w:rsidR="00413B5A" w:rsidRDefault="00413B5A" w:rsidP="0003471E">
      <w:pPr>
        <w:spacing w:after="120"/>
        <w:rPr>
          <w:rFonts w:cstheme="minorHAnsi"/>
          <w:i/>
          <w:iCs/>
          <w:sz w:val="22"/>
          <w:szCs w:val="22"/>
        </w:rPr>
      </w:pPr>
    </w:p>
    <w:p w14:paraId="2E25268C" w14:textId="6244A2EC" w:rsidR="00D12589" w:rsidRDefault="00D12589" w:rsidP="0003471E">
      <w:pPr>
        <w:spacing w:after="120"/>
        <w:rPr>
          <w:rFonts w:cstheme="minorHAnsi"/>
          <w:i/>
          <w:iCs/>
          <w:sz w:val="22"/>
          <w:szCs w:val="22"/>
        </w:rPr>
      </w:pPr>
    </w:p>
    <w:p w14:paraId="7E2B1E4F" w14:textId="5736B016" w:rsidR="00D12589" w:rsidRDefault="00D12589" w:rsidP="0003471E">
      <w:pPr>
        <w:spacing w:after="120"/>
        <w:rPr>
          <w:rFonts w:cstheme="minorHAnsi"/>
          <w:i/>
          <w:iCs/>
          <w:sz w:val="22"/>
          <w:szCs w:val="22"/>
        </w:rPr>
      </w:pPr>
    </w:p>
    <w:p w14:paraId="7D75C9DB" w14:textId="27BB6D11" w:rsidR="00D12589" w:rsidRDefault="00D12589" w:rsidP="0003471E">
      <w:pPr>
        <w:spacing w:after="120"/>
        <w:rPr>
          <w:rFonts w:cstheme="minorHAnsi"/>
          <w:i/>
          <w:iCs/>
          <w:sz w:val="22"/>
          <w:szCs w:val="22"/>
        </w:rPr>
      </w:pPr>
    </w:p>
    <w:p w14:paraId="34C073A8" w14:textId="5621BA03" w:rsidR="00D12589" w:rsidRDefault="00D12589" w:rsidP="0003471E">
      <w:pPr>
        <w:spacing w:after="120"/>
        <w:rPr>
          <w:rFonts w:cstheme="minorHAnsi"/>
          <w:i/>
          <w:iCs/>
          <w:sz w:val="22"/>
          <w:szCs w:val="22"/>
        </w:rPr>
      </w:pPr>
    </w:p>
    <w:p w14:paraId="66E9F7F4" w14:textId="5F808335" w:rsidR="00D12589" w:rsidRDefault="00413B5A" w:rsidP="0003471E">
      <w:pPr>
        <w:spacing w:after="120"/>
        <w:rPr>
          <w:rFonts w:cstheme="minorHAnsi"/>
          <w:i/>
          <w:iCs/>
          <w:sz w:val="22"/>
          <w:szCs w:val="22"/>
        </w:rPr>
      </w:pPr>
      <w:r>
        <w:rPr>
          <w:rFonts w:cstheme="minorHAnsi"/>
          <w:b/>
          <w:bCs/>
          <w:noProof/>
          <w:sz w:val="22"/>
          <w:szCs w:val="22"/>
        </w:rPr>
        <mc:AlternateContent>
          <mc:Choice Requires="wps">
            <w:drawing>
              <wp:anchor distT="0" distB="0" distL="114300" distR="114300" simplePos="0" relativeHeight="251665408" behindDoc="1" locked="0" layoutInCell="1" allowOverlap="1" wp14:anchorId="7F32F03D" wp14:editId="6F8859D6">
                <wp:simplePos x="0" y="0"/>
                <wp:positionH relativeFrom="column">
                  <wp:posOffset>-137776</wp:posOffset>
                </wp:positionH>
                <wp:positionV relativeFrom="paragraph">
                  <wp:posOffset>167223</wp:posOffset>
                </wp:positionV>
                <wp:extent cx="6974006" cy="743803"/>
                <wp:effectExtent l="0" t="0" r="0" b="0"/>
                <wp:wrapNone/>
                <wp:docPr id="4" name="Rectangle 4"/>
                <wp:cNvGraphicFramePr/>
                <a:graphic xmlns:a="http://schemas.openxmlformats.org/drawingml/2006/main">
                  <a:graphicData uri="http://schemas.microsoft.com/office/word/2010/wordprocessingShape">
                    <wps:wsp>
                      <wps:cNvSpPr/>
                      <wps:spPr>
                        <a:xfrm>
                          <a:off x="0" y="0"/>
                          <a:ext cx="6974006" cy="74380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18614" w14:textId="77777777" w:rsidR="00413B5A" w:rsidRPr="00EE191C" w:rsidRDefault="00413B5A" w:rsidP="00413B5A">
                            <w:pPr>
                              <w:jc w:val="center"/>
                              <w:rPr>
                                <w:rFonts w:cstheme="minorHAnsi"/>
                                <w:b/>
                                <w:bCs/>
                                <w:color w:val="C00000"/>
                                <w:sz w:val="22"/>
                                <w:szCs w:val="22"/>
                              </w:rPr>
                            </w:pPr>
                            <w:r>
                              <w:rPr>
                                <w:rFonts w:cstheme="minorHAnsi"/>
                                <w:b/>
                                <w:bCs/>
                                <w:noProof/>
                                <w:color w:val="C00000"/>
                                <w:sz w:val="22"/>
                                <w:szCs w:val="22"/>
                              </w:rPr>
                              <w:drawing>
                                <wp:inline distT="0" distB="0" distL="0" distR="0" wp14:anchorId="26F17161" wp14:editId="17974DFD">
                                  <wp:extent cx="295275" cy="295275"/>
                                  <wp:effectExtent l="0" t="0" r="9525" b="0"/>
                                  <wp:docPr id="11" name="Graphic 1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section sets out the relevant definitions applicable to the whole document that you can add to and amend for your own purposes based on your organization type, nature of the services, and workforce.</w:t>
                            </w:r>
                            <w:r w:rsidRPr="008D313B">
                              <w:rPr>
                                <w:rFonts w:cstheme="minorHAnsi"/>
                                <w:b/>
                                <w:bCs/>
                                <w:color w:val="C00000"/>
                                <w:sz w:val="22"/>
                                <w:szCs w:val="22"/>
                              </w:rPr>
                              <w:t xml:space="preserve"> </w:t>
                            </w:r>
                          </w:p>
                          <w:p w14:paraId="7F64008D" w14:textId="77777777" w:rsidR="00413B5A" w:rsidRDefault="00413B5A" w:rsidP="00413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2F03D" id="Rectangle 4" o:spid="_x0000_s1027" style="position:absolute;margin-left:-10.85pt;margin-top:13.15pt;width:549.15pt;height:5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" fillcolor="#d8d8d8 [2732]" stroked="f" strokeweight="1pt">
                <v:textbox>
                  <w:txbxContent>
                    <w:p w14:paraId="20318614" w14:textId="77777777" w:rsidR="00413B5A" w:rsidRPr="00EE191C" w:rsidRDefault="00413B5A" w:rsidP="00413B5A">
                      <w:pPr>
                        <w:jc w:val="center"/>
                        <w:rPr>
                          <w:rFonts w:cstheme="minorHAnsi"/>
                          <w:b/>
                          <w:bCs/>
                          <w:color w:val="C00000"/>
                          <w:sz w:val="22"/>
                          <w:szCs w:val="22"/>
                        </w:rPr>
                      </w:pPr>
                      <w:r>
                        <w:rPr>
                          <w:rFonts w:cstheme="minorHAnsi"/>
                          <w:b/>
                          <w:bCs/>
                          <w:noProof/>
                          <w:color w:val="C00000"/>
                          <w:sz w:val="22"/>
                          <w:szCs w:val="22"/>
                        </w:rPr>
                        <w:drawing>
                          <wp:inline distT="0" distB="0" distL="0" distR="0" wp14:anchorId="26F17161" wp14:editId="17974DFD">
                            <wp:extent cx="295275" cy="295275"/>
                            <wp:effectExtent l="0" t="0" r="9525" b="0"/>
                            <wp:docPr id="11" name="Graphic 1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section sets out the relevant definitions applicable to the whole document that you can add to and amend for your own purposes based on your organization type, nature of the services, and workforce.</w:t>
                      </w:r>
                      <w:r w:rsidRPr="008D313B">
                        <w:rPr>
                          <w:rFonts w:cstheme="minorHAnsi"/>
                          <w:b/>
                          <w:bCs/>
                          <w:color w:val="C00000"/>
                          <w:sz w:val="22"/>
                          <w:szCs w:val="22"/>
                        </w:rPr>
                        <w:t xml:space="preserve"> </w:t>
                      </w:r>
                    </w:p>
                    <w:p w14:paraId="7F64008D" w14:textId="77777777" w:rsidR="00413B5A" w:rsidRDefault="00413B5A" w:rsidP="00413B5A">
                      <w:pPr>
                        <w:jc w:val="center"/>
                      </w:pPr>
                    </w:p>
                  </w:txbxContent>
                </v:textbox>
              </v:rect>
            </w:pict>
          </mc:Fallback>
        </mc:AlternateContent>
      </w:r>
    </w:p>
    <w:p w14:paraId="267A7339" w14:textId="01374C19" w:rsidR="00D12589" w:rsidRDefault="00D12589" w:rsidP="0003471E">
      <w:pPr>
        <w:spacing w:after="120"/>
        <w:rPr>
          <w:rFonts w:cstheme="minorHAnsi"/>
          <w:i/>
          <w:iCs/>
          <w:sz w:val="22"/>
          <w:szCs w:val="22"/>
        </w:rPr>
      </w:pPr>
    </w:p>
    <w:p w14:paraId="2D0C82BB" w14:textId="41DC988D" w:rsidR="00367253" w:rsidRDefault="00367253" w:rsidP="0003471E">
      <w:pPr>
        <w:spacing w:after="120"/>
        <w:rPr>
          <w:rFonts w:cstheme="minorHAnsi"/>
          <w:i/>
          <w:iCs/>
          <w:sz w:val="22"/>
          <w:szCs w:val="22"/>
        </w:rPr>
      </w:pPr>
    </w:p>
    <w:p w14:paraId="514511FF" w14:textId="24BD554C" w:rsidR="00E80E01" w:rsidRDefault="00E80E01">
      <w:pPr>
        <w:rPr>
          <w:rFonts w:cstheme="minorHAnsi"/>
          <w:sz w:val="22"/>
          <w:szCs w:val="22"/>
        </w:rPr>
      </w:pPr>
    </w:p>
    <w:p w14:paraId="6D6D53BF" w14:textId="77777777" w:rsidR="00D12589" w:rsidRDefault="00D12589">
      <w:pPr>
        <w:rPr>
          <w:rFonts w:cstheme="minorHAnsi"/>
          <w:sz w:val="22"/>
          <w:szCs w:val="22"/>
        </w:rPr>
      </w:pPr>
    </w:p>
    <w:p w14:paraId="630E6953" w14:textId="77777777" w:rsidR="00642844" w:rsidRDefault="00642844" w:rsidP="006B253B">
      <w:pPr>
        <w:spacing w:after="120"/>
        <w:rPr>
          <w:rFonts w:cstheme="minorHAnsi"/>
          <w:b/>
          <w:bCs/>
          <w:color w:val="EE0000"/>
          <w:sz w:val="28"/>
          <w:szCs w:val="28"/>
        </w:rPr>
      </w:pPr>
    </w:p>
    <w:p w14:paraId="5E35E8A3" w14:textId="34F62C4E" w:rsidR="005E75F7" w:rsidRPr="008D313B" w:rsidRDefault="005E75F7" w:rsidP="006B253B">
      <w:pPr>
        <w:spacing w:after="120"/>
        <w:rPr>
          <w:rFonts w:cstheme="minorHAnsi"/>
          <w:b/>
          <w:bCs/>
          <w:color w:val="EE0000"/>
          <w:sz w:val="28"/>
          <w:szCs w:val="28"/>
        </w:rPr>
      </w:pPr>
      <w:r w:rsidRPr="008D313B">
        <w:rPr>
          <w:rFonts w:cstheme="minorHAnsi"/>
          <w:b/>
          <w:bCs/>
          <w:color w:val="EE0000"/>
          <w:sz w:val="28"/>
          <w:szCs w:val="28"/>
        </w:rPr>
        <w:t>Definitions:</w:t>
      </w:r>
      <w:r w:rsidR="00204835" w:rsidRPr="008D313B">
        <w:rPr>
          <w:rFonts w:cstheme="minorHAnsi"/>
          <w:b/>
          <w:bCs/>
          <w:color w:val="EE0000"/>
          <w:sz w:val="28"/>
          <w:szCs w:val="28"/>
        </w:rPr>
        <w:t xml:space="preserve"> </w:t>
      </w:r>
      <w:r w:rsidR="002D60D2" w:rsidRPr="008D313B">
        <w:rPr>
          <w:rFonts w:cstheme="minorHAnsi"/>
          <w:b/>
          <w:bCs/>
          <w:color w:val="EE0000"/>
          <w:sz w:val="28"/>
          <w:szCs w:val="28"/>
        </w:rPr>
        <w:t>I</w:t>
      </w:r>
      <w:r w:rsidR="00204835" w:rsidRPr="008D313B">
        <w:rPr>
          <w:rFonts w:cstheme="minorHAnsi"/>
          <w:b/>
          <w:bCs/>
          <w:color w:val="EE0000"/>
          <w:sz w:val="28"/>
          <w:szCs w:val="28"/>
        </w:rPr>
        <w:t>n</w:t>
      </w:r>
      <w:r w:rsidR="00EB052A" w:rsidRPr="008D313B">
        <w:rPr>
          <w:rFonts w:cstheme="minorHAnsi"/>
          <w:b/>
          <w:bCs/>
          <w:color w:val="EE0000"/>
          <w:sz w:val="28"/>
          <w:szCs w:val="28"/>
        </w:rPr>
        <w:t xml:space="preserve">clude </w:t>
      </w:r>
      <w:r w:rsidR="00204835" w:rsidRPr="008D313B">
        <w:rPr>
          <w:rFonts w:cstheme="minorHAnsi"/>
          <w:b/>
          <w:bCs/>
          <w:color w:val="EE0000"/>
          <w:sz w:val="28"/>
          <w:szCs w:val="28"/>
        </w:rPr>
        <w:t>relevant</w:t>
      </w:r>
      <w:r w:rsidR="00EB052A" w:rsidRPr="008D313B">
        <w:rPr>
          <w:rFonts w:cstheme="minorHAnsi"/>
          <w:b/>
          <w:bCs/>
          <w:color w:val="EE0000"/>
          <w:sz w:val="28"/>
          <w:szCs w:val="28"/>
        </w:rPr>
        <w:t xml:space="preserve"> definitions to support content in</w:t>
      </w:r>
      <w:r w:rsidR="00204835" w:rsidRPr="008D313B">
        <w:rPr>
          <w:rFonts w:cstheme="minorHAnsi"/>
          <w:b/>
          <w:bCs/>
          <w:color w:val="EE0000"/>
          <w:sz w:val="28"/>
          <w:szCs w:val="28"/>
        </w:rPr>
        <w:t xml:space="preserve"> chart</w:t>
      </w:r>
      <w:r w:rsidR="00EB052A" w:rsidRPr="008D313B">
        <w:rPr>
          <w:rFonts w:cstheme="minorHAnsi"/>
          <w:b/>
          <w:bCs/>
          <w:color w:val="EE0000"/>
          <w:sz w:val="28"/>
          <w:szCs w:val="28"/>
        </w:rPr>
        <w:t xml:space="preserve"> such as</w:t>
      </w:r>
      <w:r w:rsidR="00204835" w:rsidRPr="008D313B">
        <w:rPr>
          <w:rFonts w:cstheme="minorHAnsi"/>
          <w:b/>
          <w:bCs/>
          <w:color w:val="EE0000"/>
          <w:sz w:val="28"/>
          <w:szCs w:val="28"/>
        </w:rPr>
        <w:t>:</w:t>
      </w:r>
    </w:p>
    <w:p w14:paraId="7476FCBE" w14:textId="316017A0" w:rsidR="00D12589" w:rsidRPr="006B253B" w:rsidRDefault="00D12589" w:rsidP="006B253B">
      <w:pPr>
        <w:spacing w:after="120"/>
        <w:rPr>
          <w:rFonts w:cstheme="minorHAnsi"/>
          <w:b/>
          <w:bCs/>
          <w:sz w:val="22"/>
          <w:szCs w:val="22"/>
        </w:rPr>
      </w:pPr>
    </w:p>
    <w:p w14:paraId="2A10CF28" w14:textId="5CBB10CD" w:rsidR="00B44BB7" w:rsidRPr="00A470B4" w:rsidRDefault="00B44BB7" w:rsidP="006B253B">
      <w:pPr>
        <w:pStyle w:val="ListParagraph"/>
        <w:numPr>
          <w:ilvl w:val="0"/>
          <w:numId w:val="10"/>
        </w:numPr>
        <w:rPr>
          <w:sz w:val="22"/>
          <w:szCs w:val="22"/>
        </w:rPr>
      </w:pPr>
      <w:r w:rsidRPr="008D313B">
        <w:rPr>
          <w:rFonts w:cstheme="minorHAnsi"/>
          <w:b/>
          <w:bCs/>
          <w:color w:val="EE0000"/>
          <w:sz w:val="28"/>
          <w:szCs w:val="28"/>
        </w:rPr>
        <w:t xml:space="preserve">COVID-19 </w:t>
      </w:r>
      <w:r w:rsidR="005E75F7" w:rsidRPr="008D313B">
        <w:rPr>
          <w:rFonts w:cstheme="minorHAnsi"/>
          <w:b/>
          <w:bCs/>
          <w:color w:val="EE0000"/>
          <w:sz w:val="28"/>
          <w:szCs w:val="28"/>
        </w:rPr>
        <w:t>Symptom</w:t>
      </w:r>
      <w:r w:rsidR="008919D2" w:rsidRPr="008D313B">
        <w:rPr>
          <w:rFonts w:cstheme="minorHAnsi"/>
          <w:b/>
          <w:bCs/>
          <w:color w:val="EE0000"/>
          <w:sz w:val="28"/>
          <w:szCs w:val="28"/>
        </w:rPr>
        <w:t>s</w:t>
      </w:r>
      <w:r w:rsidR="005E75F7" w:rsidRPr="008D313B">
        <w:rPr>
          <w:rFonts w:cstheme="minorHAnsi"/>
          <w:color w:val="EE0000"/>
          <w:sz w:val="28"/>
          <w:szCs w:val="28"/>
        </w:rPr>
        <w:t>:</w:t>
      </w:r>
      <w:r w:rsidRPr="008D313B">
        <w:rPr>
          <w:rFonts w:cstheme="minorHAnsi"/>
          <w:color w:val="EE0000"/>
          <w:sz w:val="22"/>
          <w:szCs w:val="22"/>
        </w:rPr>
        <w:t xml:space="preserve"> </w:t>
      </w:r>
      <w:r w:rsidR="008919D2" w:rsidRPr="006B253B">
        <w:rPr>
          <w:rFonts w:cstheme="minorHAnsi"/>
          <w:sz w:val="22"/>
          <w:szCs w:val="22"/>
        </w:rPr>
        <w:t xml:space="preserve">The Public Health Agency of Canada </w:t>
      </w:r>
      <w:r w:rsidR="00513ADD" w:rsidRPr="006B253B">
        <w:rPr>
          <w:rFonts w:cstheme="minorHAnsi"/>
          <w:sz w:val="22"/>
          <w:szCs w:val="22"/>
        </w:rPr>
        <w:t xml:space="preserve">(PHAC) </w:t>
      </w:r>
      <w:r w:rsidR="008919D2" w:rsidRPr="006B253B">
        <w:rPr>
          <w:rFonts w:cstheme="minorHAnsi"/>
          <w:sz w:val="22"/>
          <w:szCs w:val="22"/>
        </w:rPr>
        <w:t>states t</w:t>
      </w:r>
      <w:r w:rsidRPr="006B253B">
        <w:rPr>
          <w:rFonts w:cstheme="minorHAnsi"/>
          <w:sz w:val="22"/>
          <w:szCs w:val="22"/>
        </w:rPr>
        <w:t xml:space="preserve">hose who are infected with COVID-19 may have little to no symptoms or </w:t>
      </w:r>
      <w:r w:rsidR="00513ADD" w:rsidRPr="006B253B">
        <w:rPr>
          <w:rFonts w:cstheme="minorHAnsi"/>
          <w:sz w:val="22"/>
          <w:szCs w:val="22"/>
        </w:rPr>
        <w:t>may b</w:t>
      </w:r>
      <w:r w:rsidRPr="006B253B">
        <w:rPr>
          <w:rFonts w:cstheme="minorHAnsi"/>
          <w:sz w:val="22"/>
          <w:szCs w:val="22"/>
        </w:rPr>
        <w:t xml:space="preserve">ecome very ill. Symptoms of COVID-19 are similar to </w:t>
      </w:r>
      <w:r w:rsidR="00513ADD" w:rsidRPr="006B253B">
        <w:rPr>
          <w:rFonts w:cstheme="minorHAnsi"/>
          <w:sz w:val="22"/>
          <w:szCs w:val="22"/>
        </w:rPr>
        <w:t xml:space="preserve">many respiratory illnesses such as </w:t>
      </w:r>
      <w:r w:rsidRPr="006B253B">
        <w:rPr>
          <w:rFonts w:cstheme="minorHAnsi"/>
          <w:sz w:val="22"/>
          <w:szCs w:val="22"/>
        </w:rPr>
        <w:t xml:space="preserve">a cold or </w:t>
      </w:r>
      <w:r w:rsidRPr="00A470B4">
        <w:rPr>
          <w:rFonts w:cstheme="minorHAnsi"/>
          <w:sz w:val="22"/>
          <w:szCs w:val="22"/>
        </w:rPr>
        <w:t>influenza.</w:t>
      </w:r>
      <w:r w:rsidR="008919D2" w:rsidRPr="00A470B4">
        <w:rPr>
          <w:rFonts w:cstheme="minorHAnsi"/>
          <w:sz w:val="22"/>
          <w:szCs w:val="22"/>
        </w:rPr>
        <w:t xml:space="preserve"> </w:t>
      </w:r>
      <w:r w:rsidR="008919D2" w:rsidRPr="00A470B4">
        <w:rPr>
          <w:sz w:val="22"/>
          <w:szCs w:val="22"/>
        </w:rPr>
        <w:t>The m</w:t>
      </w:r>
      <w:r w:rsidRPr="00A470B4">
        <w:rPr>
          <w:sz w:val="22"/>
          <w:szCs w:val="22"/>
        </w:rPr>
        <w:t xml:space="preserve">ost common symptoms are cough, fever, difficulty breathing. </w:t>
      </w:r>
      <w:r w:rsidR="00513ADD" w:rsidRPr="00A470B4">
        <w:rPr>
          <w:sz w:val="22"/>
          <w:szCs w:val="22"/>
        </w:rPr>
        <w:t>PHAC</w:t>
      </w:r>
      <w:r w:rsidR="008919D2" w:rsidRPr="00A470B4">
        <w:rPr>
          <w:sz w:val="22"/>
          <w:szCs w:val="22"/>
        </w:rPr>
        <w:t xml:space="preserve"> has developed a self-assessment tool for individuals who think they may have COVID-19. This tool provides guidance to the user based on their response to </w:t>
      </w:r>
      <w:r w:rsidR="00513ADD" w:rsidRPr="00A470B4">
        <w:rPr>
          <w:sz w:val="22"/>
          <w:szCs w:val="22"/>
        </w:rPr>
        <w:t>each</w:t>
      </w:r>
      <w:r w:rsidR="008919D2" w:rsidRPr="00A470B4">
        <w:rPr>
          <w:sz w:val="22"/>
          <w:szCs w:val="22"/>
        </w:rPr>
        <w:t xml:space="preserve"> assessment question</w:t>
      </w:r>
      <w:r w:rsidR="00513ADD" w:rsidRPr="00A470B4">
        <w:rPr>
          <w:sz w:val="22"/>
          <w:szCs w:val="22"/>
        </w:rPr>
        <w:t xml:space="preserve"> and includes health guidance</w:t>
      </w:r>
      <w:r w:rsidR="008919D2" w:rsidRPr="00A470B4">
        <w:rPr>
          <w:sz w:val="22"/>
          <w:szCs w:val="22"/>
        </w:rPr>
        <w:t xml:space="preserve">: </w:t>
      </w:r>
      <w:r w:rsidR="00140D0E">
        <w:t xml:space="preserve">(reference relevant public source). </w:t>
      </w:r>
    </w:p>
    <w:p w14:paraId="085412F5" w14:textId="66493D22" w:rsidR="00B44BB7" w:rsidRPr="006B253B" w:rsidRDefault="00B44BB7" w:rsidP="006B253B">
      <w:pPr>
        <w:rPr>
          <w:rFonts w:cstheme="minorHAnsi"/>
          <w:sz w:val="22"/>
          <w:szCs w:val="22"/>
        </w:rPr>
      </w:pPr>
    </w:p>
    <w:p w14:paraId="592B7DF7" w14:textId="41F0E8B9" w:rsidR="00CF6059" w:rsidRPr="00367253" w:rsidRDefault="005E75F7" w:rsidP="0003471E">
      <w:pPr>
        <w:pStyle w:val="ListParagraph"/>
        <w:numPr>
          <w:ilvl w:val="0"/>
          <w:numId w:val="10"/>
        </w:numPr>
      </w:pPr>
      <w:r w:rsidRPr="008D313B">
        <w:rPr>
          <w:rFonts w:cstheme="minorHAnsi"/>
          <w:b/>
          <w:bCs/>
          <w:color w:val="EE0000"/>
        </w:rPr>
        <w:t>Asymptomatic</w:t>
      </w:r>
      <w:r w:rsidRPr="008D313B">
        <w:rPr>
          <w:rFonts w:cstheme="minorHAnsi"/>
          <w:color w:val="EE0000"/>
        </w:rPr>
        <w:t>:</w:t>
      </w:r>
      <w:r w:rsidR="00513ADD" w:rsidRPr="008D313B">
        <w:rPr>
          <w:rFonts w:cstheme="minorHAnsi"/>
          <w:color w:val="EE0000"/>
          <w:sz w:val="22"/>
          <w:szCs w:val="22"/>
        </w:rPr>
        <w:t xml:space="preserve"> </w:t>
      </w:r>
      <w:r w:rsidR="00976659" w:rsidRPr="00976659">
        <w:rPr>
          <w:rFonts w:cstheme="minorHAnsi"/>
          <w:sz w:val="22"/>
          <w:szCs w:val="22"/>
        </w:rPr>
        <w:t>Showing no signs or symptoms of disease</w:t>
      </w:r>
      <w:r w:rsidR="001503D4">
        <w:rPr>
          <w:rFonts w:cstheme="minorHAnsi"/>
          <w:sz w:val="22"/>
          <w:szCs w:val="22"/>
        </w:rPr>
        <w:t xml:space="preserve"> (COVID-19)</w:t>
      </w:r>
      <w:r w:rsidR="00976659" w:rsidRPr="00976659">
        <w:rPr>
          <w:rFonts w:cstheme="minorHAnsi"/>
          <w:sz w:val="22"/>
          <w:szCs w:val="22"/>
        </w:rPr>
        <w:t xml:space="preserve">, </w:t>
      </w:r>
      <w:r w:rsidR="0014067E" w:rsidRPr="00976659">
        <w:rPr>
          <w:rFonts w:cstheme="minorHAnsi"/>
          <w:sz w:val="22"/>
          <w:szCs w:val="22"/>
        </w:rPr>
        <w:t>whether</w:t>
      </w:r>
      <w:r w:rsidR="00976659" w:rsidRPr="00976659">
        <w:rPr>
          <w:rFonts w:cstheme="minorHAnsi"/>
          <w:sz w:val="22"/>
          <w:szCs w:val="22"/>
        </w:rPr>
        <w:t xml:space="preserve"> </w:t>
      </w:r>
      <w:r w:rsidR="00976659">
        <w:rPr>
          <w:rFonts w:cstheme="minorHAnsi"/>
          <w:sz w:val="22"/>
          <w:szCs w:val="22"/>
        </w:rPr>
        <w:t xml:space="preserve">the </w:t>
      </w:r>
      <w:r w:rsidR="00976659" w:rsidRPr="00976659">
        <w:rPr>
          <w:rFonts w:cstheme="minorHAnsi"/>
          <w:sz w:val="22"/>
          <w:szCs w:val="22"/>
        </w:rPr>
        <w:t xml:space="preserve">disease </w:t>
      </w:r>
      <w:r w:rsidR="001503D4">
        <w:rPr>
          <w:rFonts w:cstheme="minorHAnsi"/>
          <w:sz w:val="22"/>
          <w:szCs w:val="22"/>
        </w:rPr>
        <w:t xml:space="preserve">(COVID-19) </w:t>
      </w:r>
      <w:r w:rsidR="00976659" w:rsidRPr="00976659">
        <w:rPr>
          <w:rFonts w:cstheme="minorHAnsi"/>
          <w:sz w:val="22"/>
          <w:szCs w:val="22"/>
        </w:rPr>
        <w:t>is present.</w:t>
      </w:r>
      <w:r w:rsidR="00976659">
        <w:rPr>
          <w:rFonts w:cstheme="minorHAnsi"/>
          <w:sz w:val="22"/>
          <w:szCs w:val="22"/>
        </w:rPr>
        <w:t xml:space="preserve"> </w:t>
      </w:r>
      <w:r w:rsidR="00976659" w:rsidRPr="006B253B">
        <w:rPr>
          <w:rFonts w:cstheme="minorHAnsi"/>
          <w:i/>
          <w:iCs/>
          <w:sz w:val="22"/>
          <w:szCs w:val="22"/>
        </w:rPr>
        <w:t>Harvard online Medical Dictionary</w:t>
      </w:r>
      <w:r w:rsidR="00C052FB">
        <w:rPr>
          <w:rFonts w:cstheme="minorHAnsi"/>
          <w:i/>
          <w:iCs/>
          <w:sz w:val="22"/>
          <w:szCs w:val="22"/>
        </w:rPr>
        <w:t>. *For the purposes of this document, “asymptomatic</w:t>
      </w:r>
      <w:r w:rsidR="001A7530">
        <w:rPr>
          <w:rFonts w:cstheme="minorHAnsi"/>
          <w:i/>
          <w:iCs/>
          <w:sz w:val="22"/>
          <w:szCs w:val="22"/>
        </w:rPr>
        <w:t>”</w:t>
      </w:r>
      <w:r w:rsidR="00C052FB">
        <w:rPr>
          <w:rFonts w:cstheme="minorHAnsi"/>
          <w:i/>
          <w:iCs/>
          <w:sz w:val="22"/>
          <w:szCs w:val="22"/>
        </w:rPr>
        <w:t xml:space="preserve"> refe</w:t>
      </w:r>
      <w:r w:rsidR="00A55336">
        <w:rPr>
          <w:rFonts w:cstheme="minorHAnsi"/>
          <w:i/>
          <w:iCs/>
          <w:sz w:val="22"/>
          <w:szCs w:val="22"/>
        </w:rPr>
        <w:t>rs</w:t>
      </w:r>
      <w:r w:rsidR="007D1941">
        <w:rPr>
          <w:rFonts w:cstheme="minorHAnsi"/>
          <w:i/>
          <w:iCs/>
          <w:sz w:val="22"/>
          <w:szCs w:val="22"/>
        </w:rPr>
        <w:t xml:space="preserve"> to “COVID-19 asymptomatic”.</w:t>
      </w:r>
    </w:p>
    <w:p w14:paraId="4CC56A17" w14:textId="1E75F7F0" w:rsidR="00D12589" w:rsidRDefault="00D12589" w:rsidP="00367253">
      <w:pPr>
        <w:rPr>
          <w:rFonts w:cstheme="minorHAnsi"/>
          <w:b/>
          <w:bCs/>
          <w:color w:val="C00000"/>
          <w:sz w:val="22"/>
          <w:szCs w:val="22"/>
        </w:rPr>
      </w:pPr>
    </w:p>
    <w:p w14:paraId="582C45BF" w14:textId="291F7BAA" w:rsidR="00D12589" w:rsidRDefault="00D12589" w:rsidP="00367253">
      <w:pPr>
        <w:rPr>
          <w:rFonts w:cstheme="minorHAnsi"/>
          <w:b/>
          <w:bCs/>
          <w:color w:val="C00000"/>
          <w:sz w:val="22"/>
          <w:szCs w:val="22"/>
        </w:rPr>
      </w:pPr>
    </w:p>
    <w:p w14:paraId="09BAD79C" w14:textId="422C0D2B" w:rsidR="00D12589" w:rsidRDefault="00D12589" w:rsidP="00367253">
      <w:pPr>
        <w:rPr>
          <w:rFonts w:cstheme="minorHAnsi"/>
          <w:b/>
          <w:bCs/>
          <w:color w:val="C00000"/>
          <w:sz w:val="22"/>
          <w:szCs w:val="22"/>
        </w:rPr>
      </w:pPr>
    </w:p>
    <w:p w14:paraId="5270957F" w14:textId="37D7E4A0" w:rsidR="00D12589" w:rsidRDefault="00413B5A" w:rsidP="00367253">
      <w:pPr>
        <w:rPr>
          <w:rFonts w:cstheme="minorHAnsi"/>
          <w:b/>
          <w:bCs/>
          <w:color w:val="C00000"/>
          <w:sz w:val="22"/>
          <w:szCs w:val="22"/>
        </w:rPr>
      </w:pPr>
      <w:r>
        <w:rPr>
          <w:rFonts w:cstheme="minorHAnsi"/>
          <w:b/>
          <w:bCs/>
          <w:noProof/>
          <w:sz w:val="22"/>
          <w:szCs w:val="22"/>
        </w:rPr>
        <mc:AlternateContent>
          <mc:Choice Requires="wps">
            <w:drawing>
              <wp:anchor distT="0" distB="0" distL="114300" distR="114300" simplePos="0" relativeHeight="251667456" behindDoc="1" locked="0" layoutInCell="1" allowOverlap="1" wp14:anchorId="4034D61F" wp14:editId="2F92280F">
                <wp:simplePos x="0" y="0"/>
                <wp:positionH relativeFrom="margin">
                  <wp:posOffset>-144600</wp:posOffset>
                </wp:positionH>
                <wp:positionV relativeFrom="paragraph">
                  <wp:posOffset>66419</wp:posOffset>
                </wp:positionV>
                <wp:extent cx="6925945" cy="989463"/>
                <wp:effectExtent l="0" t="0" r="8255" b="1270"/>
                <wp:wrapNone/>
                <wp:docPr id="9" name="Rectangle 9"/>
                <wp:cNvGraphicFramePr/>
                <a:graphic xmlns:a="http://schemas.openxmlformats.org/drawingml/2006/main">
                  <a:graphicData uri="http://schemas.microsoft.com/office/word/2010/wordprocessingShape">
                    <wps:wsp>
                      <wps:cNvSpPr/>
                      <wps:spPr>
                        <a:xfrm>
                          <a:off x="0" y="0"/>
                          <a:ext cx="6925945" cy="9894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C362F" w14:textId="77777777" w:rsidR="00413B5A" w:rsidRDefault="00413B5A" w:rsidP="00413B5A">
                            <w:pPr>
                              <w:jc w:val="center"/>
                              <w:rPr>
                                <w:rFonts w:cstheme="minorHAnsi"/>
                                <w:b/>
                                <w:bCs/>
                                <w:color w:val="C00000"/>
                              </w:rPr>
                            </w:pPr>
                            <w:r>
                              <w:rPr>
                                <w:rFonts w:cstheme="minorHAnsi"/>
                                <w:b/>
                                <w:bCs/>
                                <w:noProof/>
                                <w:color w:val="C00000"/>
                                <w:sz w:val="22"/>
                                <w:szCs w:val="22"/>
                              </w:rPr>
                              <w:drawing>
                                <wp:inline distT="0" distB="0" distL="0" distR="0" wp14:anchorId="59FEFAA0" wp14:editId="25E19F26">
                                  <wp:extent cx="295275" cy="295275"/>
                                  <wp:effectExtent l="0" t="0" r="9525" b="0"/>
                                  <wp:docPr id="12" name="Graphic 12"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next section is helpful as a frame to help you work through risk levels, workforce types and</w:t>
                            </w:r>
                          </w:p>
                          <w:p w14:paraId="04F70598" w14:textId="5E869FC5" w:rsidR="00413B5A" w:rsidRDefault="00413B5A" w:rsidP="00413B5A">
                            <w:pPr>
                              <w:jc w:val="center"/>
                            </w:pPr>
                            <w:r w:rsidRPr="008D313B">
                              <w:rPr>
                                <w:rFonts w:cstheme="minorHAnsi"/>
                                <w:b/>
                                <w:bCs/>
                                <w:color w:val="C00000"/>
                              </w:rPr>
                              <w:t xml:space="preserve"> the mitigation relative to each. Once finalized the working document can be used to record your organizations policy or approach as well as to guide personnel management practices</w:t>
                            </w:r>
                            <w:r>
                              <w:rPr>
                                <w:rFonts w:cstheme="minorHAnsi"/>
                                <w:b/>
                                <w:bCs/>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4D61F" id="Rectangle 9" o:spid="_x0000_s1028" style="position:absolute;margin-left:-11.4pt;margin-top:5.25pt;width:545.35pt;height:77.9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" fillcolor="#d8d8d8 [2732]" stroked="f" strokeweight="1pt">
                <v:textbox>
                  <w:txbxContent>
                    <w:p w14:paraId="6DAC362F" w14:textId="77777777" w:rsidR="00413B5A" w:rsidRDefault="00413B5A" w:rsidP="00413B5A">
                      <w:pPr>
                        <w:jc w:val="center"/>
                        <w:rPr>
                          <w:rFonts w:cstheme="minorHAnsi"/>
                          <w:b/>
                          <w:bCs/>
                          <w:color w:val="C00000"/>
                        </w:rPr>
                      </w:pPr>
                      <w:r>
                        <w:rPr>
                          <w:rFonts w:cstheme="minorHAnsi"/>
                          <w:b/>
                          <w:bCs/>
                          <w:noProof/>
                          <w:color w:val="C00000"/>
                          <w:sz w:val="22"/>
                          <w:szCs w:val="22"/>
                        </w:rPr>
                        <w:drawing>
                          <wp:inline distT="0" distB="0" distL="0" distR="0" wp14:anchorId="59FEFAA0" wp14:editId="25E19F26">
                            <wp:extent cx="295275" cy="295275"/>
                            <wp:effectExtent l="0" t="0" r="9525" b="0"/>
                            <wp:docPr id="12" name="Graphic 12"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8D313B">
                        <w:rPr>
                          <w:rFonts w:cstheme="minorHAnsi"/>
                          <w:b/>
                          <w:bCs/>
                          <w:color w:val="C00000"/>
                        </w:rPr>
                        <w:t>This next section is helpful as a frame to help you work through risk levels, workforce types and</w:t>
                      </w:r>
                    </w:p>
                    <w:p w14:paraId="04F70598" w14:textId="5E869FC5" w:rsidR="00413B5A" w:rsidRDefault="00413B5A" w:rsidP="00413B5A">
                      <w:pPr>
                        <w:jc w:val="center"/>
                      </w:pPr>
                      <w:r w:rsidRPr="008D313B">
                        <w:rPr>
                          <w:rFonts w:cstheme="minorHAnsi"/>
                          <w:b/>
                          <w:bCs/>
                          <w:color w:val="C00000"/>
                        </w:rPr>
                        <w:t xml:space="preserve"> the mitigation relative to each. Once finalized the working document can be used to record your organizations policy or approach as well as to guide personnel management practices</w:t>
                      </w:r>
                      <w:r>
                        <w:rPr>
                          <w:rFonts w:cstheme="minorHAnsi"/>
                          <w:b/>
                          <w:bCs/>
                          <w:color w:val="C00000"/>
                        </w:rPr>
                        <w:t>.</w:t>
                      </w:r>
                    </w:p>
                  </w:txbxContent>
                </v:textbox>
                <w10:wrap anchorx="margin"/>
              </v:rect>
            </w:pict>
          </mc:Fallback>
        </mc:AlternateContent>
      </w:r>
    </w:p>
    <w:p w14:paraId="37FFBB0C" w14:textId="1562D509" w:rsidR="00D12589" w:rsidRDefault="00D12589" w:rsidP="00367253">
      <w:pPr>
        <w:rPr>
          <w:rFonts w:cstheme="minorHAnsi"/>
          <w:b/>
          <w:bCs/>
          <w:color w:val="C00000"/>
          <w:sz w:val="22"/>
          <w:szCs w:val="22"/>
        </w:rPr>
      </w:pPr>
    </w:p>
    <w:p w14:paraId="672E2853" w14:textId="70CDEA57" w:rsidR="00D12589" w:rsidRDefault="00D12589" w:rsidP="00367253">
      <w:pPr>
        <w:rPr>
          <w:rFonts w:cstheme="minorHAnsi"/>
          <w:b/>
          <w:bCs/>
          <w:color w:val="C00000"/>
          <w:sz w:val="22"/>
          <w:szCs w:val="22"/>
        </w:rPr>
      </w:pPr>
    </w:p>
    <w:p w14:paraId="26A404EB" w14:textId="7D5D61D7" w:rsidR="00D12589" w:rsidRDefault="00D12589" w:rsidP="00367253">
      <w:pPr>
        <w:rPr>
          <w:rFonts w:cstheme="minorHAnsi"/>
          <w:b/>
          <w:bCs/>
          <w:color w:val="C00000"/>
          <w:sz w:val="22"/>
          <w:szCs w:val="22"/>
        </w:rPr>
      </w:pPr>
    </w:p>
    <w:p w14:paraId="027F7756" w14:textId="6F11C607" w:rsidR="00D12589" w:rsidRDefault="00D12589" w:rsidP="00367253">
      <w:pPr>
        <w:rPr>
          <w:rFonts w:cstheme="minorHAnsi"/>
          <w:b/>
          <w:bCs/>
          <w:color w:val="C00000"/>
          <w:sz w:val="22"/>
          <w:szCs w:val="22"/>
        </w:rPr>
      </w:pPr>
    </w:p>
    <w:p w14:paraId="17E6E5B2" w14:textId="10069E7B" w:rsidR="00D12589" w:rsidRDefault="00D12589" w:rsidP="00367253">
      <w:pPr>
        <w:rPr>
          <w:rFonts w:cstheme="minorHAnsi"/>
          <w:b/>
          <w:bCs/>
          <w:color w:val="C00000"/>
          <w:sz w:val="22"/>
          <w:szCs w:val="22"/>
        </w:rPr>
      </w:pPr>
    </w:p>
    <w:p w14:paraId="68FA8CBA" w14:textId="6EF5B6AD" w:rsidR="00D12589" w:rsidRDefault="00D12589" w:rsidP="00367253">
      <w:pPr>
        <w:rPr>
          <w:rFonts w:cstheme="minorHAnsi"/>
          <w:b/>
          <w:bCs/>
          <w:color w:val="C00000"/>
          <w:sz w:val="22"/>
          <w:szCs w:val="22"/>
        </w:rPr>
      </w:pPr>
    </w:p>
    <w:p w14:paraId="636DF565" w14:textId="0C6C08EC" w:rsidR="00D12589" w:rsidRDefault="00D12589" w:rsidP="00367253">
      <w:pPr>
        <w:rPr>
          <w:rFonts w:cstheme="minorHAnsi"/>
          <w:b/>
          <w:bCs/>
          <w:color w:val="C00000"/>
          <w:sz w:val="22"/>
          <w:szCs w:val="22"/>
        </w:rPr>
      </w:pPr>
    </w:p>
    <w:p w14:paraId="279F086C" w14:textId="1B12E40A" w:rsidR="00D12589" w:rsidRDefault="00D12589" w:rsidP="00367253">
      <w:pPr>
        <w:rPr>
          <w:rFonts w:cstheme="minorHAnsi"/>
          <w:b/>
          <w:bCs/>
          <w:color w:val="C00000"/>
          <w:sz w:val="22"/>
          <w:szCs w:val="22"/>
        </w:rPr>
      </w:pPr>
    </w:p>
    <w:p w14:paraId="3EC30E14" w14:textId="5BFFE2D1" w:rsidR="00D12589" w:rsidRDefault="00D12589" w:rsidP="00367253">
      <w:pPr>
        <w:rPr>
          <w:rFonts w:cstheme="minorHAnsi"/>
          <w:b/>
          <w:bCs/>
          <w:color w:val="C00000"/>
          <w:sz w:val="22"/>
          <w:szCs w:val="22"/>
        </w:rPr>
      </w:pPr>
    </w:p>
    <w:p w14:paraId="02AD45B2" w14:textId="4C576201" w:rsidR="00D12589" w:rsidRDefault="00D12589" w:rsidP="00367253">
      <w:pPr>
        <w:rPr>
          <w:rFonts w:cstheme="minorHAnsi"/>
          <w:b/>
          <w:bCs/>
          <w:color w:val="C00000"/>
          <w:sz w:val="22"/>
          <w:szCs w:val="22"/>
        </w:rPr>
      </w:pPr>
    </w:p>
    <w:p w14:paraId="4F579DE0" w14:textId="6F507F3A" w:rsidR="00D12589" w:rsidRDefault="00D12589" w:rsidP="00367253">
      <w:pPr>
        <w:rPr>
          <w:rFonts w:cstheme="minorHAnsi"/>
          <w:b/>
          <w:bCs/>
          <w:color w:val="C00000"/>
          <w:sz w:val="22"/>
          <w:szCs w:val="22"/>
        </w:rPr>
      </w:pPr>
    </w:p>
    <w:p w14:paraId="7E2DC0A3" w14:textId="3C44350F" w:rsidR="00D12589" w:rsidRDefault="00D12589" w:rsidP="00367253">
      <w:pPr>
        <w:rPr>
          <w:rFonts w:cstheme="minorHAnsi"/>
          <w:b/>
          <w:bCs/>
          <w:color w:val="C00000"/>
          <w:sz w:val="22"/>
          <w:szCs w:val="22"/>
        </w:rPr>
      </w:pPr>
    </w:p>
    <w:p w14:paraId="1FB4666E" w14:textId="66CA459A" w:rsidR="00D12589" w:rsidRDefault="00D12589" w:rsidP="00367253">
      <w:pPr>
        <w:rPr>
          <w:rFonts w:cstheme="minorHAnsi"/>
          <w:b/>
          <w:bCs/>
          <w:color w:val="C00000"/>
          <w:sz w:val="22"/>
          <w:szCs w:val="22"/>
        </w:rPr>
      </w:pPr>
    </w:p>
    <w:p w14:paraId="78DD1542" w14:textId="54858FE5" w:rsidR="00D12589" w:rsidRDefault="00D12589" w:rsidP="00367253">
      <w:pPr>
        <w:rPr>
          <w:rFonts w:cstheme="minorHAnsi"/>
          <w:b/>
          <w:bCs/>
          <w:color w:val="C00000"/>
          <w:sz w:val="22"/>
          <w:szCs w:val="22"/>
        </w:rPr>
      </w:pPr>
    </w:p>
    <w:p w14:paraId="22EE150B" w14:textId="22A9FA19" w:rsidR="00D12589" w:rsidRDefault="00D12589" w:rsidP="00367253">
      <w:pPr>
        <w:rPr>
          <w:rFonts w:cstheme="minorHAnsi"/>
          <w:b/>
          <w:bCs/>
          <w:color w:val="C00000"/>
          <w:sz w:val="22"/>
          <w:szCs w:val="22"/>
        </w:rPr>
      </w:pPr>
    </w:p>
    <w:p w14:paraId="6DEC6646" w14:textId="211C796D" w:rsidR="00D12589" w:rsidRDefault="00D12589" w:rsidP="00367253">
      <w:pPr>
        <w:rPr>
          <w:rFonts w:cstheme="minorHAnsi"/>
          <w:b/>
          <w:bCs/>
          <w:color w:val="C00000"/>
          <w:sz w:val="22"/>
          <w:szCs w:val="22"/>
        </w:rPr>
      </w:pPr>
    </w:p>
    <w:p w14:paraId="5C6B16F3" w14:textId="135C45A4" w:rsidR="00D12589" w:rsidRDefault="00D12589" w:rsidP="00367253">
      <w:pPr>
        <w:rPr>
          <w:rFonts w:cstheme="minorHAnsi"/>
          <w:b/>
          <w:bCs/>
          <w:color w:val="C00000"/>
          <w:sz w:val="22"/>
          <w:szCs w:val="22"/>
        </w:rPr>
      </w:pPr>
    </w:p>
    <w:p w14:paraId="55E8647E" w14:textId="4F640D4A" w:rsidR="00D12589" w:rsidRDefault="00D12589" w:rsidP="00367253">
      <w:pPr>
        <w:rPr>
          <w:rFonts w:cstheme="minorHAnsi"/>
          <w:b/>
          <w:bCs/>
          <w:color w:val="C00000"/>
          <w:sz w:val="22"/>
          <w:szCs w:val="22"/>
        </w:rPr>
      </w:pPr>
    </w:p>
    <w:p w14:paraId="4C5EAFB7" w14:textId="6787E588" w:rsidR="00D12589" w:rsidRDefault="00D12589" w:rsidP="00367253">
      <w:pPr>
        <w:rPr>
          <w:rFonts w:cstheme="minorHAnsi"/>
          <w:b/>
          <w:bCs/>
          <w:color w:val="C00000"/>
          <w:sz w:val="22"/>
          <w:szCs w:val="22"/>
        </w:rPr>
      </w:pPr>
    </w:p>
    <w:p w14:paraId="637D7B61" w14:textId="5FF3246F" w:rsidR="00D12589" w:rsidRDefault="00D12589" w:rsidP="00367253">
      <w:pPr>
        <w:rPr>
          <w:rFonts w:cstheme="minorHAnsi"/>
          <w:b/>
          <w:bCs/>
          <w:color w:val="C00000"/>
          <w:sz w:val="22"/>
          <w:szCs w:val="22"/>
        </w:rPr>
      </w:pPr>
    </w:p>
    <w:p w14:paraId="0DC99B42" w14:textId="0A55D9CB" w:rsidR="00D12589" w:rsidRDefault="00D12589" w:rsidP="00367253">
      <w:pPr>
        <w:rPr>
          <w:rFonts w:cstheme="minorHAnsi"/>
          <w:b/>
          <w:bCs/>
          <w:color w:val="C00000"/>
          <w:sz w:val="22"/>
          <w:szCs w:val="22"/>
        </w:rPr>
      </w:pPr>
    </w:p>
    <w:p w14:paraId="1A90F7AC" w14:textId="467A3A6E" w:rsidR="00D12589" w:rsidRDefault="00D12589" w:rsidP="00367253">
      <w:pPr>
        <w:rPr>
          <w:rFonts w:cstheme="minorHAnsi"/>
          <w:b/>
          <w:bCs/>
          <w:color w:val="C00000"/>
          <w:sz w:val="22"/>
          <w:szCs w:val="22"/>
        </w:rPr>
      </w:pPr>
    </w:p>
    <w:p w14:paraId="5A206999" w14:textId="287FF20B" w:rsidR="00D12589" w:rsidRDefault="00D12589" w:rsidP="00367253">
      <w:pPr>
        <w:rPr>
          <w:rFonts w:cstheme="minorHAnsi"/>
          <w:b/>
          <w:bCs/>
          <w:color w:val="C00000"/>
          <w:sz w:val="22"/>
          <w:szCs w:val="22"/>
        </w:rPr>
      </w:pPr>
    </w:p>
    <w:p w14:paraId="4F755335" w14:textId="6305EF78" w:rsidR="00D12589" w:rsidRDefault="00D12589" w:rsidP="00367253">
      <w:pPr>
        <w:rPr>
          <w:rFonts w:cstheme="minorHAnsi"/>
          <w:b/>
          <w:bCs/>
          <w:color w:val="C00000"/>
          <w:sz w:val="22"/>
          <w:szCs w:val="22"/>
        </w:rPr>
      </w:pPr>
    </w:p>
    <w:p w14:paraId="75C0B8EA" w14:textId="7D82DF8A" w:rsidR="00D12589" w:rsidRDefault="00D12589" w:rsidP="00367253">
      <w:pPr>
        <w:rPr>
          <w:rFonts w:cstheme="minorHAnsi"/>
          <w:b/>
          <w:bCs/>
          <w:color w:val="C00000"/>
          <w:sz w:val="22"/>
          <w:szCs w:val="22"/>
        </w:rPr>
      </w:pPr>
    </w:p>
    <w:p w14:paraId="20C6BF20" w14:textId="039EEA32" w:rsidR="00D12589" w:rsidRDefault="00D12589" w:rsidP="00367253">
      <w:pPr>
        <w:rPr>
          <w:rFonts w:cstheme="minorHAnsi"/>
          <w:b/>
          <w:bCs/>
          <w:color w:val="C00000"/>
          <w:sz w:val="22"/>
          <w:szCs w:val="22"/>
        </w:rPr>
      </w:pPr>
    </w:p>
    <w:p w14:paraId="028B4327" w14:textId="339BF17B" w:rsidR="00D12589" w:rsidRDefault="00D12589" w:rsidP="00367253">
      <w:pPr>
        <w:rPr>
          <w:rFonts w:cstheme="minorHAnsi"/>
          <w:b/>
          <w:bCs/>
          <w:color w:val="C00000"/>
          <w:sz w:val="22"/>
          <w:szCs w:val="22"/>
        </w:rPr>
      </w:pPr>
    </w:p>
    <w:p w14:paraId="1731FE83" w14:textId="77777777" w:rsidR="004C3077" w:rsidRPr="004B3C64" w:rsidRDefault="004C3077" w:rsidP="008E3961">
      <w:pPr>
        <w:rPr>
          <w:rFonts w:cstheme="minorHAnsi"/>
          <w:b/>
          <w:bCs/>
          <w:color w:val="EE0000"/>
          <w:sz w:val="22"/>
          <w:szCs w:val="22"/>
        </w:rPr>
        <w:sectPr w:rsidR="004C3077" w:rsidRPr="004B3C64" w:rsidSect="007E7297">
          <w:footerReference w:type="even" r:id="rId16"/>
          <w:footerReference w:type="default" r:id="rId17"/>
          <w:pgSz w:w="12240" w:h="20160" w:code="5"/>
          <w:pgMar w:top="851" w:right="851" w:bottom="851" w:left="851" w:header="709" w:footer="397" w:gutter="0"/>
          <w:cols w:space="708"/>
          <w:docGrid w:linePitch="360"/>
        </w:sectPr>
      </w:pP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3" w:type="dxa"/>
          <w:bottom w:w="113" w:type="dxa"/>
        </w:tblCellMar>
        <w:tblLook w:val="04A0" w:firstRow="1" w:lastRow="0" w:firstColumn="1" w:lastColumn="0" w:noHBand="0" w:noVBand="1"/>
      </w:tblPr>
      <w:tblGrid>
        <w:gridCol w:w="2263"/>
        <w:gridCol w:w="3969"/>
        <w:gridCol w:w="4111"/>
        <w:gridCol w:w="4253"/>
        <w:gridCol w:w="3852"/>
      </w:tblGrid>
      <w:tr w:rsidR="004B3C64" w:rsidRPr="004B3C64" w14:paraId="1FA659B1" w14:textId="77777777" w:rsidTr="001A7ECF">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2263" w:type="dxa"/>
            <w:tcBorders>
              <w:bottom w:val="single" w:sz="24" w:space="0" w:color="7F7F7F" w:themeColor="text1" w:themeTint="80"/>
            </w:tcBorders>
            <w:shd w:val="clear" w:color="auto" w:fill="F2F2F2" w:themeFill="background1" w:themeFillShade="F2"/>
          </w:tcPr>
          <w:p w14:paraId="574E3074" w14:textId="7487C232" w:rsidR="004C3077" w:rsidRPr="001A7ECF" w:rsidRDefault="004C3077" w:rsidP="008E3961">
            <w:pPr>
              <w:rPr>
                <w:rFonts w:cstheme="minorHAnsi"/>
              </w:rPr>
            </w:pPr>
            <w:r w:rsidRPr="001A7ECF">
              <w:rPr>
                <w:rFonts w:cstheme="minorHAnsi"/>
              </w:rPr>
              <w:lastRenderedPageBreak/>
              <w:t>CLASSIFICATION</w:t>
            </w:r>
          </w:p>
        </w:tc>
        <w:tc>
          <w:tcPr>
            <w:tcW w:w="3969" w:type="dxa"/>
            <w:tcBorders>
              <w:bottom w:val="single" w:sz="24" w:space="0" w:color="7F7F7F" w:themeColor="text1" w:themeTint="80"/>
            </w:tcBorders>
            <w:shd w:val="clear" w:color="auto" w:fill="F2F2F2" w:themeFill="background1" w:themeFillShade="F2"/>
          </w:tcPr>
          <w:p w14:paraId="095BBB7F" w14:textId="3B6570E7"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A7ECF">
              <w:rPr>
                <w:rFonts w:cstheme="minorHAnsi"/>
              </w:rPr>
              <w:t>Group A</w:t>
            </w:r>
          </w:p>
        </w:tc>
        <w:tc>
          <w:tcPr>
            <w:tcW w:w="4111" w:type="dxa"/>
            <w:tcBorders>
              <w:bottom w:val="single" w:sz="24" w:space="0" w:color="7F7F7F" w:themeColor="text1" w:themeTint="80"/>
            </w:tcBorders>
            <w:shd w:val="clear" w:color="auto" w:fill="F2F2F2" w:themeFill="background1" w:themeFillShade="F2"/>
          </w:tcPr>
          <w:p w14:paraId="40FB2C4C" w14:textId="0FFA7F83"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A7ECF">
              <w:rPr>
                <w:rFonts w:cstheme="minorHAnsi"/>
              </w:rPr>
              <w:t>Group B</w:t>
            </w:r>
          </w:p>
        </w:tc>
        <w:tc>
          <w:tcPr>
            <w:tcW w:w="4253" w:type="dxa"/>
            <w:tcBorders>
              <w:bottom w:val="single" w:sz="24" w:space="0" w:color="7F7F7F" w:themeColor="text1" w:themeTint="80"/>
            </w:tcBorders>
            <w:shd w:val="clear" w:color="auto" w:fill="F2F2F2" w:themeFill="background1" w:themeFillShade="F2"/>
          </w:tcPr>
          <w:p w14:paraId="7EDF2A02" w14:textId="77777777" w:rsidR="004C3077" w:rsidRPr="001A7ECF"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A7ECF">
              <w:rPr>
                <w:rFonts w:cstheme="minorHAnsi"/>
              </w:rPr>
              <w:t>Group C</w:t>
            </w:r>
          </w:p>
        </w:tc>
        <w:tc>
          <w:tcPr>
            <w:tcW w:w="3852" w:type="dxa"/>
            <w:tcBorders>
              <w:bottom w:val="single" w:sz="24" w:space="0" w:color="7F7F7F" w:themeColor="text1" w:themeTint="80"/>
            </w:tcBorders>
            <w:shd w:val="clear" w:color="auto" w:fill="F2F2F2" w:themeFill="background1" w:themeFillShade="F2"/>
          </w:tcPr>
          <w:p w14:paraId="525B9D17" w14:textId="77777777" w:rsidR="004C3077" w:rsidRPr="001A7ECF"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A7ECF">
              <w:rPr>
                <w:rFonts w:cstheme="minorHAnsi"/>
              </w:rPr>
              <w:t>Group D</w:t>
            </w:r>
          </w:p>
        </w:tc>
      </w:tr>
      <w:tr w:rsidR="004B3C64" w:rsidRPr="00711DEF" w14:paraId="3E0D196B" w14:textId="77777777" w:rsidTr="001A7ECF">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24" w:space="0" w:color="7F7F7F" w:themeColor="text1" w:themeTint="80"/>
            </w:tcBorders>
            <w:shd w:val="clear" w:color="auto" w:fill="F2F2F2" w:themeFill="background1" w:themeFillShade="F2"/>
          </w:tcPr>
          <w:p w14:paraId="4BCBA913" w14:textId="77777777" w:rsidR="004C3077" w:rsidRDefault="004C3077" w:rsidP="008E3961">
            <w:pPr>
              <w:rPr>
                <w:rFonts w:cstheme="minorHAnsi"/>
                <w:sz w:val="22"/>
                <w:szCs w:val="22"/>
              </w:rPr>
            </w:pPr>
            <w:r w:rsidRPr="00967661">
              <w:rPr>
                <w:rFonts w:cstheme="minorHAnsi"/>
                <w:sz w:val="22"/>
                <w:szCs w:val="22"/>
              </w:rPr>
              <w:t>Level of Risk</w:t>
            </w:r>
          </w:p>
        </w:tc>
        <w:tc>
          <w:tcPr>
            <w:tcW w:w="3969" w:type="dxa"/>
            <w:tcBorders>
              <w:top w:val="single" w:sz="24" w:space="0" w:color="7F7F7F" w:themeColor="text1" w:themeTint="80"/>
            </w:tcBorders>
            <w:shd w:val="clear" w:color="auto" w:fill="C00000"/>
          </w:tcPr>
          <w:p w14:paraId="5F222C92" w14:textId="77777777" w:rsidR="004C3077" w:rsidRPr="004B3C64"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color w:val="FFFFFF" w:themeColor="background1"/>
                <w:sz w:val="22"/>
                <w:szCs w:val="22"/>
              </w:rPr>
            </w:pPr>
            <w:r w:rsidRPr="004B3C64">
              <w:rPr>
                <w:rFonts w:cstheme="minorHAnsi"/>
                <w:noProof/>
                <w:color w:val="FFFFFF" w:themeColor="background1"/>
                <w:sz w:val="22"/>
                <w:szCs w:val="22"/>
              </w:rPr>
              <w:t>HIGHER RISK</w:t>
            </w:r>
          </w:p>
          <w:p w14:paraId="605974A8" w14:textId="7AEC4F1A"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Cs w:val="0"/>
                <w:noProof/>
                <w:color w:val="FFFFFF" w:themeColor="background1"/>
                <w:sz w:val="22"/>
                <w:szCs w:val="22"/>
              </w:rPr>
            </w:pPr>
            <w:r w:rsidRPr="004B3C64">
              <w:rPr>
                <w:rFonts w:cstheme="minorHAnsi"/>
                <w:noProof/>
                <w:color w:val="FFFFFF" w:themeColor="background1"/>
                <w:sz w:val="22"/>
                <w:szCs w:val="22"/>
              </w:rPr>
              <w:t>(i.e. Client</w:t>
            </w:r>
            <w:r w:rsidR="00FD1DDF">
              <w:rPr>
                <w:rFonts w:cstheme="minorHAnsi"/>
                <w:noProof/>
                <w:color w:val="FFFFFF" w:themeColor="background1"/>
                <w:sz w:val="22"/>
                <w:szCs w:val="22"/>
              </w:rPr>
              <w:t>-</w:t>
            </w:r>
            <w:r w:rsidRPr="004B3C64">
              <w:rPr>
                <w:rFonts w:cstheme="minorHAnsi"/>
                <w:noProof/>
                <w:color w:val="FFFFFF" w:themeColor="background1"/>
                <w:sz w:val="22"/>
                <w:szCs w:val="22"/>
              </w:rPr>
              <w:t>facing)</w:t>
            </w:r>
          </w:p>
        </w:tc>
        <w:tc>
          <w:tcPr>
            <w:tcW w:w="4111" w:type="dxa"/>
            <w:tcBorders>
              <w:top w:val="single" w:sz="24" w:space="0" w:color="7F7F7F" w:themeColor="text1" w:themeTint="80"/>
              <w:bottom w:val="single" w:sz="4" w:space="0" w:color="auto"/>
            </w:tcBorders>
            <w:shd w:val="clear" w:color="auto" w:fill="EE0000"/>
          </w:tcPr>
          <w:p w14:paraId="62DD3AAE" w14:textId="77777777" w:rsidR="004C3077" w:rsidRPr="004B3C64"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rPr>
            </w:pPr>
            <w:r w:rsidRPr="004B3C64">
              <w:rPr>
                <w:rFonts w:cstheme="minorHAnsi"/>
                <w:color w:val="FFFFFF" w:themeColor="background1"/>
                <w:sz w:val="22"/>
                <w:szCs w:val="22"/>
              </w:rPr>
              <w:t>MEDIUM RISK</w:t>
            </w:r>
          </w:p>
          <w:p w14:paraId="798C1FE4" w14:textId="59DC8FD0"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2"/>
                <w:szCs w:val="22"/>
              </w:rPr>
            </w:pPr>
            <w:r w:rsidRPr="004B3C64">
              <w:rPr>
                <w:rFonts w:cstheme="minorHAnsi"/>
                <w:noProof/>
                <w:color w:val="FFFFFF" w:themeColor="background1"/>
                <w:sz w:val="22"/>
                <w:szCs w:val="22"/>
              </w:rPr>
              <w:t>(i.e. Client</w:t>
            </w:r>
            <w:r w:rsidR="00FD1DDF">
              <w:rPr>
                <w:rFonts w:cstheme="minorHAnsi"/>
                <w:noProof/>
                <w:color w:val="FFFFFF" w:themeColor="background1"/>
                <w:sz w:val="22"/>
                <w:szCs w:val="22"/>
              </w:rPr>
              <w:t>-</w:t>
            </w:r>
            <w:r w:rsidRPr="004B3C64">
              <w:rPr>
                <w:rFonts w:cstheme="minorHAnsi"/>
                <w:noProof/>
                <w:color w:val="FFFFFF" w:themeColor="background1"/>
                <w:sz w:val="22"/>
                <w:szCs w:val="22"/>
              </w:rPr>
              <w:t>facing)</w:t>
            </w:r>
          </w:p>
        </w:tc>
        <w:tc>
          <w:tcPr>
            <w:tcW w:w="4253" w:type="dxa"/>
            <w:tcBorders>
              <w:top w:val="single" w:sz="24" w:space="0" w:color="7F7F7F" w:themeColor="text1" w:themeTint="80"/>
            </w:tcBorders>
            <w:shd w:val="clear" w:color="auto" w:fill="FFC000" w:themeFill="accent4"/>
          </w:tcPr>
          <w:p w14:paraId="0FB064BE" w14:textId="77777777" w:rsidR="004C3077"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8F5211">
              <w:rPr>
                <w:rFonts w:cstheme="minorHAnsi"/>
                <w:sz w:val="22"/>
                <w:szCs w:val="22"/>
              </w:rPr>
              <w:t>LOWER RISK</w:t>
            </w:r>
          </w:p>
          <w:p w14:paraId="7D158AB0" w14:textId="77777777" w:rsidR="004C3077" w:rsidRPr="008F5211"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sz w:val="22"/>
                <w:szCs w:val="22"/>
              </w:rPr>
              <w:t>(i.e. Not client-facing)</w:t>
            </w:r>
          </w:p>
        </w:tc>
        <w:tc>
          <w:tcPr>
            <w:tcW w:w="3852" w:type="dxa"/>
            <w:tcBorders>
              <w:top w:val="single" w:sz="24" w:space="0" w:color="7F7F7F" w:themeColor="text1" w:themeTint="80"/>
            </w:tcBorders>
            <w:shd w:val="clear" w:color="auto" w:fill="FFF2CC" w:themeFill="accent4" w:themeFillTint="33"/>
          </w:tcPr>
          <w:p w14:paraId="3E766E95" w14:textId="77777777" w:rsidR="004C3077"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rPr>
            </w:pPr>
            <w:r w:rsidRPr="008F5211">
              <w:rPr>
                <w:rFonts w:cstheme="minorHAnsi"/>
                <w:noProof/>
                <w:sz w:val="22"/>
                <w:szCs w:val="22"/>
              </w:rPr>
              <w:t>STANDARD PUBLIC RISK</w:t>
            </w:r>
          </w:p>
          <w:p w14:paraId="607D32A7" w14:textId="77777777" w:rsidR="004C3077" w:rsidRPr="008F5211" w:rsidRDefault="004C3077" w:rsidP="008E3961">
            <w:pPr>
              <w:jc w:val="center"/>
              <w:cnfStyle w:val="100000000000" w:firstRow="1" w:lastRow="0" w:firstColumn="0" w:lastColumn="0" w:oddVBand="0" w:evenVBand="0" w:oddHBand="0" w:evenHBand="0" w:firstRowFirstColumn="0" w:firstRowLastColumn="0" w:lastRowFirstColumn="0" w:lastRowLastColumn="0"/>
              <w:rPr>
                <w:rFonts w:cstheme="minorHAnsi"/>
                <w:b w:val="0"/>
                <w:noProof/>
                <w:sz w:val="22"/>
                <w:szCs w:val="22"/>
              </w:rPr>
            </w:pPr>
            <w:r>
              <w:rPr>
                <w:rFonts w:cstheme="minorHAnsi"/>
                <w:noProof/>
                <w:sz w:val="22"/>
                <w:szCs w:val="22"/>
              </w:rPr>
              <w:t>(i.e. Not client-facing)</w:t>
            </w:r>
          </w:p>
        </w:tc>
      </w:tr>
      <w:tr w:rsidR="001A7ECF" w:rsidRPr="00711DEF" w14:paraId="2EFA77C1" w14:textId="77777777" w:rsidTr="001A7ECF">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24" w:space="0" w:color="7F7F7F" w:themeColor="text1" w:themeTint="80"/>
            </w:tcBorders>
            <w:shd w:val="clear" w:color="auto" w:fill="F2F2F2" w:themeFill="background1" w:themeFillShade="F2"/>
          </w:tcPr>
          <w:p w14:paraId="1794F52A" w14:textId="77777777" w:rsidR="004C3077" w:rsidRPr="00967661" w:rsidRDefault="004C3077" w:rsidP="008E3961">
            <w:pPr>
              <w:rPr>
                <w:rFonts w:cstheme="minorHAnsi"/>
                <w:sz w:val="22"/>
                <w:szCs w:val="22"/>
              </w:rPr>
            </w:pPr>
          </w:p>
        </w:tc>
        <w:tc>
          <w:tcPr>
            <w:tcW w:w="3969" w:type="dxa"/>
            <w:tcBorders>
              <w:top w:val="single" w:sz="24" w:space="0" w:color="7F7F7F" w:themeColor="text1" w:themeTint="80"/>
            </w:tcBorders>
            <w:shd w:val="clear" w:color="auto" w:fill="auto"/>
          </w:tcPr>
          <w:p w14:paraId="0E1C587E" w14:textId="77777777"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[Insert: relevant services/</w:t>
            </w:r>
          </w:p>
          <w:p w14:paraId="707B9B42" w14:textId="255AE2CC"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program label(s)]</w:t>
            </w:r>
          </w:p>
          <w:p w14:paraId="0E4E0DC2" w14:textId="2ABB6FB2"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rPr>
            </w:pPr>
            <w:r>
              <w:rPr>
                <w:rFonts w:cstheme="minorHAnsi"/>
                <w:sz w:val="22"/>
                <w:szCs w:val="22"/>
                <w:u w:val="single"/>
              </w:rPr>
              <w:t>i.e. in community, facility based, etc.</w:t>
            </w:r>
          </w:p>
        </w:tc>
        <w:tc>
          <w:tcPr>
            <w:tcW w:w="4111" w:type="dxa"/>
            <w:tcBorders>
              <w:top w:val="single" w:sz="24" w:space="0" w:color="7F7F7F" w:themeColor="text1" w:themeTint="80"/>
              <w:bottom w:val="single" w:sz="4" w:space="0" w:color="auto"/>
            </w:tcBorders>
            <w:shd w:val="clear" w:color="auto" w:fill="auto"/>
          </w:tcPr>
          <w:p w14:paraId="38CB1BD7" w14:textId="77777777"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[Insert: relevant services/</w:t>
            </w:r>
          </w:p>
          <w:p w14:paraId="62F7E8F6" w14:textId="14914625"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program label(s)]</w:t>
            </w:r>
          </w:p>
          <w:p w14:paraId="3183172F" w14:textId="243CA520" w:rsidR="004C3077" w:rsidRPr="001A7ECF"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rPr>
            </w:pPr>
            <w:r>
              <w:rPr>
                <w:rFonts w:cstheme="minorHAnsi"/>
                <w:sz w:val="22"/>
                <w:szCs w:val="22"/>
                <w:u w:val="single"/>
              </w:rPr>
              <w:t>i.e. in community, facility based, etc.</w:t>
            </w:r>
          </w:p>
        </w:tc>
        <w:tc>
          <w:tcPr>
            <w:tcW w:w="4253" w:type="dxa"/>
            <w:tcBorders>
              <w:top w:val="single" w:sz="24" w:space="0" w:color="7F7F7F" w:themeColor="text1" w:themeTint="80"/>
            </w:tcBorders>
            <w:shd w:val="clear" w:color="auto" w:fill="auto"/>
          </w:tcPr>
          <w:p w14:paraId="0D1D3607" w14:textId="77777777"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[Insert: relevant services/</w:t>
            </w:r>
          </w:p>
          <w:p w14:paraId="34AE56C0" w14:textId="62DBCBC1"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program label(s)]</w:t>
            </w:r>
          </w:p>
          <w:p w14:paraId="6432F067" w14:textId="2CC215B8" w:rsidR="004C3077" w:rsidRPr="008F5211"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u w:val="single"/>
              </w:rPr>
              <w:t xml:space="preserve">i.e. </w:t>
            </w:r>
            <w:r w:rsidR="00A20970">
              <w:rPr>
                <w:rFonts w:cstheme="minorHAnsi"/>
                <w:sz w:val="22"/>
                <w:szCs w:val="22"/>
                <w:u w:val="single"/>
              </w:rPr>
              <w:t>o</w:t>
            </w:r>
            <w:r>
              <w:rPr>
                <w:rFonts w:cstheme="minorHAnsi"/>
                <w:sz w:val="22"/>
                <w:szCs w:val="22"/>
                <w:u w:val="single"/>
              </w:rPr>
              <w:t>ffice, deliveries at operational sites</w:t>
            </w:r>
          </w:p>
        </w:tc>
        <w:tc>
          <w:tcPr>
            <w:tcW w:w="3852" w:type="dxa"/>
            <w:tcBorders>
              <w:top w:val="single" w:sz="24" w:space="0" w:color="7F7F7F" w:themeColor="text1" w:themeTint="80"/>
            </w:tcBorders>
            <w:shd w:val="clear" w:color="auto" w:fill="auto"/>
          </w:tcPr>
          <w:p w14:paraId="113D9608" w14:textId="77777777"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[Insert: relevant services/</w:t>
            </w:r>
          </w:p>
          <w:p w14:paraId="02B178FE" w14:textId="41B3704B" w:rsidR="004C3077"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rPr>
            </w:pPr>
            <w:r>
              <w:rPr>
                <w:rFonts w:cstheme="minorHAnsi"/>
                <w:sz w:val="22"/>
                <w:szCs w:val="22"/>
                <w:u w:val="single"/>
              </w:rPr>
              <w:t>program label(s)]</w:t>
            </w:r>
          </w:p>
          <w:p w14:paraId="6D7B51B5" w14:textId="03109596" w:rsidR="004C3077" w:rsidRPr="001A7ECF" w:rsidRDefault="00B37939" w:rsidP="001A7ECF">
            <w:pPr>
              <w:jc w:val="center"/>
              <w:cnfStyle w:val="100000000000" w:firstRow="1" w:lastRow="0" w:firstColumn="0" w:lastColumn="0" w:oddVBand="0" w:evenVBand="0" w:oddHBand="0" w:evenHBand="0" w:firstRowFirstColumn="0" w:firstRowLastColumn="0" w:lastRowFirstColumn="0" w:lastRowLastColumn="0"/>
              <w:rPr>
                <w:rFonts w:cstheme="minorHAnsi"/>
                <w:noProof/>
                <w:sz w:val="22"/>
                <w:szCs w:val="22"/>
              </w:rPr>
            </w:pPr>
            <w:r w:rsidRPr="001A7ECF">
              <w:rPr>
                <w:rFonts w:cstheme="minorHAnsi"/>
                <w:sz w:val="22"/>
                <w:szCs w:val="22"/>
              </w:rPr>
              <w:t>i.e.</w:t>
            </w:r>
            <w:r w:rsidR="004C3077" w:rsidRPr="001A7ECF">
              <w:rPr>
                <w:rFonts w:cstheme="minorHAnsi"/>
                <w:sz w:val="22"/>
                <w:szCs w:val="22"/>
              </w:rPr>
              <w:t xml:space="preserve"> Call </w:t>
            </w:r>
            <w:proofErr w:type="spellStart"/>
            <w:r w:rsidR="004C3077" w:rsidRPr="001A7ECF">
              <w:rPr>
                <w:rFonts w:cstheme="minorHAnsi"/>
                <w:sz w:val="22"/>
                <w:szCs w:val="22"/>
              </w:rPr>
              <w:t>cent</w:t>
            </w:r>
            <w:r w:rsidR="00A20970">
              <w:rPr>
                <w:rFonts w:cstheme="minorHAnsi"/>
                <w:sz w:val="22"/>
                <w:szCs w:val="22"/>
              </w:rPr>
              <w:t>re</w:t>
            </w:r>
            <w:r w:rsidR="004C3077" w:rsidRPr="001A7ECF">
              <w:rPr>
                <w:rFonts w:cstheme="minorHAnsi"/>
                <w:sz w:val="22"/>
                <w:szCs w:val="22"/>
              </w:rPr>
              <w:t>s</w:t>
            </w:r>
            <w:proofErr w:type="spellEnd"/>
            <w:r w:rsidR="004C3077" w:rsidRPr="001A7ECF">
              <w:rPr>
                <w:rFonts w:cstheme="minorHAnsi"/>
                <w:sz w:val="22"/>
                <w:szCs w:val="22"/>
              </w:rPr>
              <w:t>, remote work</w:t>
            </w:r>
          </w:p>
        </w:tc>
      </w:tr>
      <w:tr w:rsidR="004C3077" w:rsidRPr="00711DEF" w14:paraId="49BFF2F2" w14:textId="77777777" w:rsidTr="00CD5F03">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9D1005A" w14:textId="77777777" w:rsidR="004C3077" w:rsidRPr="00711DEF" w:rsidRDefault="004C3077" w:rsidP="008E3961">
            <w:pPr>
              <w:rPr>
                <w:rFonts w:cstheme="minorHAnsi"/>
                <w:sz w:val="22"/>
                <w:szCs w:val="22"/>
              </w:rPr>
            </w:pPr>
            <w:r>
              <w:rPr>
                <w:rFonts w:cstheme="minorHAnsi"/>
                <w:sz w:val="22"/>
                <w:szCs w:val="22"/>
              </w:rPr>
              <w:t>Client A</w:t>
            </w:r>
            <w:r w:rsidRPr="00711DEF">
              <w:rPr>
                <w:rFonts w:cstheme="minorHAnsi"/>
                <w:sz w:val="22"/>
                <w:szCs w:val="22"/>
              </w:rPr>
              <w:t>ssumptions</w:t>
            </w:r>
            <w:r>
              <w:rPr>
                <w:rFonts w:cstheme="minorHAnsi"/>
                <w:sz w:val="22"/>
                <w:szCs w:val="22"/>
              </w:rPr>
              <w:t xml:space="preserve"> / Characteristics</w:t>
            </w:r>
          </w:p>
        </w:tc>
        <w:tc>
          <w:tcPr>
            <w:tcW w:w="3969" w:type="dxa"/>
          </w:tcPr>
          <w:p w14:paraId="42076359" w14:textId="77777777" w:rsidR="004C3077"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[Insert: assumptions or reason for “Higher Risk” classification].</w:t>
            </w:r>
          </w:p>
          <w:p w14:paraId="307B2154" w14:textId="3EDFB764" w:rsidR="004C3077" w:rsidRDefault="00A20970"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w:t>
            </w:r>
            <w:r w:rsidR="00B37939">
              <w:rPr>
                <w:rFonts w:cstheme="minorHAnsi"/>
                <w:sz w:val="22"/>
                <w:szCs w:val="22"/>
              </w:rPr>
              <w:t>.e.</w:t>
            </w:r>
            <w:r w:rsidR="004C3077">
              <w:rPr>
                <w:rFonts w:cstheme="minorHAnsi"/>
                <w:sz w:val="22"/>
                <w:szCs w:val="22"/>
              </w:rPr>
              <w:t>: Client</w:t>
            </w:r>
            <w:r w:rsidR="004C3077" w:rsidRPr="00711DEF">
              <w:rPr>
                <w:rFonts w:cstheme="minorHAnsi"/>
                <w:sz w:val="22"/>
                <w:szCs w:val="22"/>
              </w:rPr>
              <w:t xml:space="preserve">s </w:t>
            </w:r>
            <w:r w:rsidR="004C3077">
              <w:rPr>
                <w:rFonts w:cstheme="minorHAnsi"/>
                <w:sz w:val="22"/>
                <w:szCs w:val="22"/>
              </w:rPr>
              <w:t>are</w:t>
            </w:r>
            <w:r w:rsidR="004C3077" w:rsidRPr="00711DEF">
              <w:rPr>
                <w:rFonts w:cstheme="minorHAnsi"/>
                <w:sz w:val="22"/>
                <w:szCs w:val="22"/>
              </w:rPr>
              <w:t xml:space="preserve"> symptomatic or COVID-19</w:t>
            </w:r>
            <w:r w:rsidR="004C3077">
              <w:rPr>
                <w:rFonts w:cstheme="minorHAnsi"/>
                <w:sz w:val="22"/>
                <w:szCs w:val="22"/>
              </w:rPr>
              <w:t xml:space="preserve"> positive </w:t>
            </w:r>
          </w:p>
          <w:p w14:paraId="7EBA5EBD" w14:textId="77777777" w:rsidR="004C3077"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732EFB8" w14:textId="5D4744D8" w:rsidR="004C3077" w:rsidRPr="00711DEF" w:rsidRDefault="004C3077" w:rsidP="001A7ECF">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23C52">
              <w:rPr>
                <w:rFonts w:cstheme="minorHAnsi"/>
                <w:i/>
                <w:iCs/>
                <w:sz w:val="18"/>
                <w:szCs w:val="18"/>
              </w:rPr>
              <w:t>For example - Higher risk because individuals interacting directly with COVID-19 clients</w:t>
            </w:r>
            <w:r w:rsidRPr="00B02B12">
              <w:rPr>
                <w:rFonts w:cstheme="minorHAnsi"/>
                <w:sz w:val="22"/>
                <w:szCs w:val="22"/>
              </w:rPr>
              <w:t>.</w:t>
            </w:r>
          </w:p>
        </w:tc>
        <w:tc>
          <w:tcPr>
            <w:tcW w:w="4111" w:type="dxa"/>
            <w:tcBorders>
              <w:top w:val="single" w:sz="4" w:space="0" w:color="auto"/>
            </w:tcBorders>
          </w:tcPr>
          <w:p w14:paraId="58233EB5" w14:textId="77777777" w:rsidR="004C3077"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[Insert: assumptions or reason for classification of “Medium Risk”].</w:t>
            </w:r>
          </w:p>
          <w:p w14:paraId="5B298FED" w14:textId="27930656" w:rsidR="004C3077" w:rsidRDefault="00A20970"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w:t>
            </w:r>
            <w:r w:rsidR="00B37939">
              <w:rPr>
                <w:rFonts w:cstheme="minorHAnsi"/>
                <w:sz w:val="22"/>
                <w:szCs w:val="22"/>
              </w:rPr>
              <w:t>.e.</w:t>
            </w:r>
            <w:r w:rsidR="004C3077">
              <w:rPr>
                <w:rFonts w:cstheme="minorHAnsi"/>
                <w:sz w:val="22"/>
                <w:szCs w:val="22"/>
              </w:rPr>
              <w:t>: Client</w:t>
            </w:r>
            <w:r w:rsidR="004C3077" w:rsidRPr="00711DEF">
              <w:rPr>
                <w:rFonts w:cstheme="minorHAnsi"/>
                <w:sz w:val="22"/>
                <w:szCs w:val="22"/>
              </w:rPr>
              <w:t xml:space="preserve">s </w:t>
            </w:r>
            <w:r w:rsidR="004C3077">
              <w:rPr>
                <w:rFonts w:cstheme="minorHAnsi"/>
                <w:sz w:val="22"/>
                <w:szCs w:val="22"/>
              </w:rPr>
              <w:t>are</w:t>
            </w:r>
            <w:r w:rsidR="004C3077" w:rsidRPr="00711DEF">
              <w:rPr>
                <w:rFonts w:cstheme="minorHAnsi"/>
                <w:sz w:val="22"/>
                <w:szCs w:val="22"/>
              </w:rPr>
              <w:t xml:space="preserve"> </w:t>
            </w:r>
            <w:r w:rsidR="004C3077">
              <w:rPr>
                <w:rFonts w:cstheme="minorHAnsi"/>
                <w:sz w:val="22"/>
                <w:szCs w:val="22"/>
              </w:rPr>
              <w:t>a</w:t>
            </w:r>
            <w:r w:rsidR="004C3077" w:rsidRPr="00711DEF">
              <w:rPr>
                <w:rFonts w:cstheme="minorHAnsi"/>
                <w:sz w:val="22"/>
                <w:szCs w:val="22"/>
              </w:rPr>
              <w:t>symptomatic</w:t>
            </w:r>
            <w:r w:rsidR="004C3077">
              <w:rPr>
                <w:rFonts w:cstheme="minorHAnsi"/>
                <w:sz w:val="22"/>
                <w:szCs w:val="22"/>
              </w:rPr>
              <w:t xml:space="preserve"> at the onset/entry to service</w:t>
            </w:r>
          </w:p>
          <w:p w14:paraId="64835FB2" w14:textId="77777777" w:rsidR="004C3077" w:rsidRPr="00323C52" w:rsidDel="0041222A"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23C52">
              <w:rPr>
                <w:rFonts w:cstheme="minorHAnsi"/>
                <w:i/>
                <w:iCs/>
                <w:sz w:val="18"/>
                <w:szCs w:val="18"/>
              </w:rPr>
              <w:t>For example - Medium risk because clients may become symptomatic or COVID-19 positive</w:t>
            </w:r>
            <w:r w:rsidRPr="00323C52">
              <w:rPr>
                <w:rFonts w:cstheme="minorHAnsi"/>
                <w:i/>
                <w:iCs/>
                <w:sz w:val="22"/>
                <w:szCs w:val="22"/>
              </w:rPr>
              <w:t>.</w:t>
            </w:r>
          </w:p>
          <w:p w14:paraId="1EFB1F62" w14:textId="77777777" w:rsidR="004C3077" w:rsidRPr="00237DB0"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 </w:t>
            </w:r>
          </w:p>
        </w:tc>
        <w:tc>
          <w:tcPr>
            <w:tcW w:w="4253" w:type="dxa"/>
          </w:tcPr>
          <w:p w14:paraId="22EFC5C6" w14:textId="77777777" w:rsidR="004C3077"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[Insert: assumptions or reason for “Lower Risk” classification]. </w:t>
            </w:r>
          </w:p>
          <w:p w14:paraId="6383083B" w14:textId="5BB4890D" w:rsidR="004C3077" w:rsidRDefault="00A20970"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w:t>
            </w:r>
            <w:r w:rsidR="00B37939">
              <w:rPr>
                <w:rFonts w:cstheme="minorHAnsi"/>
                <w:sz w:val="22"/>
                <w:szCs w:val="22"/>
              </w:rPr>
              <w:t>.e.</w:t>
            </w:r>
            <w:r w:rsidR="004C3077">
              <w:rPr>
                <w:rFonts w:cstheme="minorHAnsi"/>
                <w:sz w:val="22"/>
                <w:szCs w:val="22"/>
              </w:rPr>
              <w:t>: Personnel is not client facing</w:t>
            </w:r>
          </w:p>
          <w:p w14:paraId="34DFAE54" w14:textId="77777777" w:rsidR="004C3077"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42F9FC4" w14:textId="77777777" w:rsidR="004C3077" w:rsidRPr="00323C52"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23C52">
              <w:rPr>
                <w:rFonts w:cstheme="minorHAnsi"/>
                <w:i/>
                <w:iCs/>
                <w:sz w:val="18"/>
                <w:szCs w:val="18"/>
              </w:rPr>
              <w:t>For example - Lower risk because there are no projected or anticipated interactions with symptomatic or asymptomatic clients.</w:t>
            </w:r>
          </w:p>
        </w:tc>
        <w:tc>
          <w:tcPr>
            <w:tcW w:w="3852" w:type="dxa"/>
          </w:tcPr>
          <w:p w14:paraId="58248216" w14:textId="77777777" w:rsidR="00B37939" w:rsidRDefault="004C3077"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[Insert: assumptions or reason for “Standard Public Risk” classification]. </w:t>
            </w:r>
          </w:p>
          <w:p w14:paraId="3210CE1D" w14:textId="25EDCD9C" w:rsidR="004C3077" w:rsidRPr="00711DEF" w:rsidRDefault="00A20970" w:rsidP="008E3961">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w:t>
            </w:r>
            <w:r w:rsidR="00B37939">
              <w:rPr>
                <w:rFonts w:cstheme="minorHAnsi"/>
                <w:sz w:val="22"/>
                <w:szCs w:val="22"/>
              </w:rPr>
              <w:t>.e.</w:t>
            </w:r>
            <w:r w:rsidR="004C3077">
              <w:rPr>
                <w:rFonts w:cstheme="minorHAnsi"/>
                <w:sz w:val="22"/>
                <w:szCs w:val="22"/>
              </w:rPr>
              <w:t xml:space="preserve">: </w:t>
            </w:r>
            <w:r w:rsidR="004C3077" w:rsidRPr="00237DB0">
              <w:rPr>
                <w:rFonts w:cstheme="minorHAnsi"/>
                <w:sz w:val="22"/>
                <w:szCs w:val="22"/>
              </w:rPr>
              <w:t xml:space="preserve">No interactions with symptomatic </w:t>
            </w:r>
            <w:r w:rsidR="004C3077">
              <w:rPr>
                <w:rFonts w:cstheme="minorHAnsi"/>
                <w:sz w:val="22"/>
                <w:szCs w:val="22"/>
              </w:rPr>
              <w:t>or asymptomatic Clients</w:t>
            </w:r>
          </w:p>
        </w:tc>
      </w:tr>
      <w:tr w:rsidR="004C3077" w:rsidRPr="00711DEF" w14:paraId="7BFBE931" w14:textId="77777777" w:rsidTr="00CD5F03">
        <w:trPr>
          <w:trHeight w:val="1603"/>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63D80188" w14:textId="77777777" w:rsidR="004C3077" w:rsidRPr="00711DEF" w:rsidRDefault="004C3077" w:rsidP="008E3961">
            <w:pPr>
              <w:rPr>
                <w:rFonts w:cstheme="minorHAnsi"/>
                <w:sz w:val="22"/>
                <w:szCs w:val="22"/>
              </w:rPr>
            </w:pPr>
            <w:r>
              <w:rPr>
                <w:rFonts w:cstheme="minorHAnsi"/>
                <w:sz w:val="22"/>
                <w:szCs w:val="22"/>
              </w:rPr>
              <w:t xml:space="preserve">Work profiles   </w:t>
            </w:r>
          </w:p>
        </w:tc>
        <w:tc>
          <w:tcPr>
            <w:tcW w:w="3969" w:type="dxa"/>
          </w:tcPr>
          <w:p w14:paraId="70BFB384" w14:textId="77777777" w:rsidR="004C3077"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[Insert: work profiles along with examples of roles specific to your organization] </w:t>
            </w:r>
          </w:p>
          <w:p w14:paraId="59513661" w14:textId="12290783" w:rsidR="004C3077" w:rsidRPr="001A7ECF"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i.e. health and home support services, generalists, emergency responders </w:t>
            </w:r>
          </w:p>
        </w:tc>
        <w:tc>
          <w:tcPr>
            <w:tcW w:w="4111" w:type="dxa"/>
          </w:tcPr>
          <w:p w14:paraId="1BA00161" w14:textId="77777777" w:rsidR="004C3077"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[Insert: work profiles along with examples of roles specific to your organization]</w:t>
            </w:r>
          </w:p>
          <w:p w14:paraId="41D221CD" w14:textId="4B11D56D" w:rsidR="004C3077" w:rsidRPr="006B253B"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i.e. health and home support services, generalists, emergency responders </w:t>
            </w:r>
          </w:p>
        </w:tc>
        <w:tc>
          <w:tcPr>
            <w:tcW w:w="4253" w:type="dxa"/>
          </w:tcPr>
          <w:p w14:paraId="35679981" w14:textId="77777777" w:rsidR="004C3077"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[Insert: work profiles along with examples of roles specific to your organization]</w:t>
            </w:r>
          </w:p>
          <w:p w14:paraId="6278B025" w14:textId="22A11E04" w:rsidR="004C3077" w:rsidRPr="001A7530"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i.e. </w:t>
            </w:r>
            <w:r w:rsidR="00A20970">
              <w:rPr>
                <w:rFonts w:cstheme="minorHAnsi"/>
                <w:sz w:val="22"/>
                <w:szCs w:val="22"/>
              </w:rPr>
              <w:t>a</w:t>
            </w:r>
            <w:r>
              <w:rPr>
                <w:rFonts w:cstheme="minorHAnsi"/>
                <w:sz w:val="22"/>
                <w:szCs w:val="22"/>
              </w:rPr>
              <w:t>dministrators / management</w:t>
            </w:r>
          </w:p>
        </w:tc>
        <w:tc>
          <w:tcPr>
            <w:tcW w:w="3852" w:type="dxa"/>
          </w:tcPr>
          <w:p w14:paraId="68A423BD" w14:textId="1E3E588B" w:rsidR="004C3077" w:rsidRPr="00711DEF"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[Insert: work profiles along with examples of roles specific to your organization]. Consider </w:t>
            </w:r>
            <w:r w:rsidR="00A20970">
              <w:rPr>
                <w:rFonts w:cstheme="minorHAnsi"/>
                <w:sz w:val="22"/>
                <w:szCs w:val="22"/>
              </w:rPr>
              <w:t>c</w:t>
            </w:r>
            <w:r>
              <w:rPr>
                <w:rFonts w:cstheme="minorHAnsi"/>
                <w:sz w:val="22"/>
                <w:szCs w:val="22"/>
              </w:rPr>
              <w:t xml:space="preserve">all </w:t>
            </w:r>
            <w:proofErr w:type="spellStart"/>
            <w:r w:rsidR="00A20970">
              <w:rPr>
                <w:rFonts w:cstheme="minorHAnsi"/>
                <w:sz w:val="22"/>
                <w:szCs w:val="22"/>
              </w:rPr>
              <w:t>c</w:t>
            </w:r>
            <w:r>
              <w:rPr>
                <w:rFonts w:cstheme="minorHAnsi"/>
                <w:sz w:val="22"/>
                <w:szCs w:val="22"/>
              </w:rPr>
              <w:t>entr</w:t>
            </w:r>
            <w:r w:rsidR="00A20970">
              <w:rPr>
                <w:rFonts w:cstheme="minorHAnsi"/>
                <w:sz w:val="22"/>
                <w:szCs w:val="22"/>
              </w:rPr>
              <w:t>e</w:t>
            </w:r>
            <w:r>
              <w:rPr>
                <w:rFonts w:cstheme="minorHAnsi"/>
                <w:sz w:val="22"/>
                <w:szCs w:val="22"/>
              </w:rPr>
              <w:t>s</w:t>
            </w:r>
            <w:proofErr w:type="spellEnd"/>
            <w:r>
              <w:rPr>
                <w:rFonts w:cstheme="minorHAnsi"/>
                <w:sz w:val="22"/>
                <w:szCs w:val="22"/>
              </w:rPr>
              <w:t xml:space="preserve">, </w:t>
            </w:r>
            <w:r w:rsidR="00A20970">
              <w:rPr>
                <w:rFonts w:cstheme="minorHAnsi"/>
                <w:sz w:val="22"/>
                <w:szCs w:val="22"/>
              </w:rPr>
              <w:t>r</w:t>
            </w:r>
            <w:r>
              <w:rPr>
                <w:rFonts w:cstheme="minorHAnsi"/>
                <w:sz w:val="22"/>
                <w:szCs w:val="22"/>
              </w:rPr>
              <w:t xml:space="preserve">emote </w:t>
            </w:r>
            <w:r w:rsidR="00A20970">
              <w:rPr>
                <w:rFonts w:cstheme="minorHAnsi"/>
                <w:sz w:val="22"/>
                <w:szCs w:val="22"/>
              </w:rPr>
              <w:t>w</w:t>
            </w:r>
            <w:r>
              <w:rPr>
                <w:rFonts w:cstheme="minorHAnsi"/>
                <w:sz w:val="22"/>
                <w:szCs w:val="22"/>
              </w:rPr>
              <w:t>orkers</w:t>
            </w:r>
          </w:p>
        </w:tc>
      </w:tr>
      <w:tr w:rsidR="004C3077" w:rsidRPr="00711DEF" w14:paraId="5A4232E0" w14:textId="77777777" w:rsidTr="00CD5F03">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0A2DED59" w14:textId="77777777" w:rsidR="004C3077" w:rsidRPr="006B253B" w:rsidRDefault="004C3077" w:rsidP="008E3961">
            <w:pPr>
              <w:rPr>
                <w:rFonts w:cstheme="minorHAnsi"/>
                <w:b w:val="0"/>
                <w:bCs w:val="0"/>
                <w:sz w:val="22"/>
                <w:szCs w:val="22"/>
              </w:rPr>
            </w:pPr>
            <w:r>
              <w:rPr>
                <w:rFonts w:cstheme="minorHAnsi"/>
                <w:sz w:val="22"/>
                <w:szCs w:val="22"/>
              </w:rPr>
              <w:t>Program type and Location</w:t>
            </w:r>
          </w:p>
        </w:tc>
        <w:tc>
          <w:tcPr>
            <w:tcW w:w="3969" w:type="dxa"/>
          </w:tcPr>
          <w:p w14:paraId="09023C41" w14:textId="4FEA4ABF" w:rsidR="004C3077" w:rsidRPr="006B253B"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i/>
                <w:sz w:val="22"/>
                <w:szCs w:val="22"/>
              </w:rPr>
              <w:t>List and describe the types of programs and where the programs take place</w:t>
            </w:r>
          </w:p>
        </w:tc>
        <w:tc>
          <w:tcPr>
            <w:tcW w:w="4111" w:type="dxa"/>
          </w:tcPr>
          <w:p w14:paraId="4CCEECF9" w14:textId="77777777" w:rsidR="004C3077"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r>
              <w:rPr>
                <w:rFonts w:cstheme="minorHAnsi"/>
                <w:i/>
                <w:sz w:val="22"/>
                <w:szCs w:val="22"/>
              </w:rPr>
              <w:t>List and describe the types of programs and where the programs take place</w:t>
            </w:r>
          </w:p>
          <w:p w14:paraId="1557C240" w14:textId="77777777" w:rsidR="00CD5F03" w:rsidRDefault="00CD5F03" w:rsidP="008E39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0C1C9CB6" w14:textId="77777777" w:rsidR="00CD5F03" w:rsidRDefault="00CD5F03" w:rsidP="008E39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2BDAED1A" w14:textId="77777777" w:rsidR="00CD5F03" w:rsidRDefault="00CD5F03" w:rsidP="008E3961">
            <w:pPr>
              <w:cnfStyle w:val="000000100000" w:firstRow="0" w:lastRow="0" w:firstColumn="0" w:lastColumn="0" w:oddVBand="0" w:evenVBand="0" w:oddHBand="1" w:evenHBand="0" w:firstRowFirstColumn="0" w:firstRowLastColumn="0" w:lastRowFirstColumn="0" w:lastRowLastColumn="0"/>
              <w:rPr>
                <w:rFonts w:cstheme="minorHAnsi"/>
                <w:i/>
                <w:sz w:val="22"/>
                <w:szCs w:val="22"/>
              </w:rPr>
            </w:pPr>
          </w:p>
          <w:p w14:paraId="1B5C778F" w14:textId="77777777" w:rsidR="00CD5F03" w:rsidRDefault="00CD5F03" w:rsidP="008E3961">
            <w:pPr>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p>
          <w:p w14:paraId="35CE4E06" w14:textId="13220668" w:rsidR="008D313B" w:rsidRPr="009A1C38" w:rsidRDefault="008D313B" w:rsidP="008E3961">
            <w:pPr>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p>
        </w:tc>
        <w:tc>
          <w:tcPr>
            <w:tcW w:w="4253" w:type="dxa"/>
          </w:tcPr>
          <w:p w14:paraId="46940FCD" w14:textId="77777777" w:rsidR="004C3077" w:rsidRPr="009A1C38"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r w:rsidDel="00D73510">
              <w:rPr>
                <w:rFonts w:cstheme="minorHAnsi"/>
                <w:sz w:val="22"/>
                <w:szCs w:val="22"/>
              </w:rPr>
              <w:t xml:space="preserve"> </w:t>
            </w:r>
            <w:r>
              <w:rPr>
                <w:rFonts w:cstheme="minorHAnsi"/>
                <w:i/>
                <w:sz w:val="22"/>
                <w:szCs w:val="22"/>
              </w:rPr>
              <w:t>List and describe the types of programs and where the programs take place</w:t>
            </w:r>
          </w:p>
        </w:tc>
        <w:tc>
          <w:tcPr>
            <w:tcW w:w="3852" w:type="dxa"/>
          </w:tcPr>
          <w:p w14:paraId="392EFA39" w14:textId="77777777" w:rsidR="004C3077" w:rsidRPr="00A0571B"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noProof/>
                <w:sz w:val="22"/>
                <w:szCs w:val="22"/>
              </w:rPr>
            </w:pPr>
            <w:r>
              <w:rPr>
                <w:rFonts w:cstheme="minorHAnsi"/>
                <w:i/>
                <w:sz w:val="22"/>
                <w:szCs w:val="22"/>
              </w:rPr>
              <w:t>List and describe the types of programs and where the programs take place</w:t>
            </w:r>
          </w:p>
        </w:tc>
      </w:tr>
      <w:tr w:rsidR="004C3077" w:rsidRPr="00711DEF" w14:paraId="504C7633" w14:textId="77777777" w:rsidTr="001A7EC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4D05B57B" w14:textId="77777777" w:rsidR="00CD5F03" w:rsidRDefault="004C3077" w:rsidP="008E3961">
            <w:pPr>
              <w:rPr>
                <w:rFonts w:cstheme="minorHAnsi"/>
                <w:b w:val="0"/>
                <w:bCs w:val="0"/>
                <w:sz w:val="22"/>
                <w:szCs w:val="22"/>
              </w:rPr>
            </w:pPr>
            <w:r>
              <w:rPr>
                <w:rFonts w:cstheme="minorHAnsi"/>
                <w:sz w:val="22"/>
                <w:szCs w:val="22"/>
              </w:rPr>
              <w:lastRenderedPageBreak/>
              <w:t xml:space="preserve">Infection Protection Control (IPC) </w:t>
            </w:r>
          </w:p>
          <w:p w14:paraId="38A690DE" w14:textId="08C6C87A" w:rsidR="004C3077" w:rsidRPr="00C50677" w:rsidRDefault="004C3077" w:rsidP="008E3961">
            <w:pPr>
              <w:rPr>
                <w:rFonts w:cstheme="minorHAnsi"/>
                <w:b w:val="0"/>
                <w:bCs w:val="0"/>
                <w:i/>
                <w:iCs/>
                <w:sz w:val="22"/>
                <w:szCs w:val="22"/>
              </w:rPr>
            </w:pPr>
            <w:r>
              <w:rPr>
                <w:rFonts w:cstheme="minorHAnsi"/>
                <w:b w:val="0"/>
                <w:bCs w:val="0"/>
                <w:i/>
                <w:iCs/>
                <w:sz w:val="22"/>
                <w:szCs w:val="22"/>
              </w:rPr>
              <w:t>or whatever you are calling your measures to protect against transmission internally</w:t>
            </w:r>
          </w:p>
        </w:tc>
        <w:tc>
          <w:tcPr>
            <w:tcW w:w="16185" w:type="dxa"/>
            <w:gridSpan w:val="4"/>
          </w:tcPr>
          <w:p w14:paraId="69107827" w14:textId="39D15B49" w:rsidR="004C3077" w:rsidRPr="0067100F"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Consider protocols around infection protection control such as social/physical distancing between persons (including fellow personnel and clients) supported by stickers and markers where required, point of contact screening for COVID-19 symptoms, reinforcement of personal and environmental hygiene practices (</w:t>
            </w:r>
            <w:r w:rsidR="00880665">
              <w:rPr>
                <w:rFonts w:cstheme="minorHAnsi"/>
                <w:sz w:val="22"/>
                <w:szCs w:val="22"/>
              </w:rPr>
              <w:t>i.e.</w:t>
            </w:r>
            <w:r>
              <w:rPr>
                <w:rFonts w:cstheme="minorHAnsi"/>
                <w:sz w:val="22"/>
                <w:szCs w:val="22"/>
              </w:rPr>
              <w:t xml:space="preserve">: </w:t>
            </w:r>
            <w:r w:rsidRPr="002E3E59">
              <w:rPr>
                <w:rFonts w:cstheme="minorHAnsi"/>
                <w:b/>
                <w:bCs/>
                <w:sz w:val="22"/>
                <w:szCs w:val="22"/>
              </w:rPr>
              <w:t>hand hygiene</w:t>
            </w:r>
            <w:r w:rsidRPr="0067100F">
              <w:rPr>
                <w:rFonts w:cstheme="minorHAnsi"/>
                <w:sz w:val="22"/>
                <w:szCs w:val="22"/>
              </w:rPr>
              <w:t>, respiratory etiquette, keeping your hands away from your face, clean/disinfect high touch surfaces frequently, keep away from those that are ill, and stay home if you are sick</w:t>
            </w:r>
            <w:r>
              <w:rPr>
                <w:rFonts w:cstheme="minorHAnsi"/>
                <w:sz w:val="22"/>
                <w:szCs w:val="22"/>
              </w:rPr>
              <w:t xml:space="preserve">), access to PPE, carrying/disposal of </w:t>
            </w:r>
            <w:r w:rsidR="00A20970">
              <w:rPr>
                <w:rFonts w:cstheme="minorHAnsi"/>
                <w:sz w:val="22"/>
                <w:szCs w:val="22"/>
              </w:rPr>
              <w:t xml:space="preserve">personal protective equipment </w:t>
            </w:r>
            <w:r w:rsidR="00A20970">
              <w:rPr>
                <w:rFonts w:cstheme="minorHAnsi"/>
                <w:sz w:val="22"/>
                <w:szCs w:val="22"/>
              </w:rPr>
              <w:t>(</w:t>
            </w:r>
            <w:r>
              <w:rPr>
                <w:rFonts w:cstheme="minorHAnsi"/>
                <w:sz w:val="22"/>
                <w:szCs w:val="22"/>
              </w:rPr>
              <w:t>PPE</w:t>
            </w:r>
            <w:r w:rsidR="00A20970">
              <w:rPr>
                <w:rFonts w:cstheme="minorHAnsi"/>
                <w:sz w:val="22"/>
                <w:szCs w:val="22"/>
              </w:rPr>
              <w:t>)</w:t>
            </w:r>
            <w:r>
              <w:rPr>
                <w:rFonts w:cstheme="minorHAnsi"/>
                <w:sz w:val="22"/>
                <w:szCs w:val="22"/>
              </w:rPr>
              <w:t xml:space="preserve">, plastic shields for staff members etc.  </w:t>
            </w:r>
            <w:r>
              <w:rPr>
                <w:rFonts w:cstheme="minorHAnsi"/>
                <w:i/>
                <w:iCs/>
                <w:sz w:val="22"/>
                <w:szCs w:val="22"/>
              </w:rPr>
              <w:t xml:space="preserve">For example – using stock scripts used by front line service workers prior to engaging in service, reorganizing layouts, having only one entry and exit etc. </w:t>
            </w:r>
          </w:p>
          <w:p w14:paraId="37DE5266" w14:textId="77777777" w:rsidR="004C3077"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b/>
                <w:bCs/>
                <w:sz w:val="22"/>
                <w:szCs w:val="22"/>
              </w:rPr>
              <w:t>Any potential</w:t>
            </w:r>
            <w:r w:rsidRPr="003850A0">
              <w:rPr>
                <w:rFonts w:cstheme="minorHAnsi"/>
                <w:b/>
                <w:bCs/>
                <w:sz w:val="22"/>
                <w:szCs w:val="22"/>
              </w:rPr>
              <w:t xml:space="preserve"> Screening for COVID-19 symptoms</w:t>
            </w:r>
            <w:r>
              <w:rPr>
                <w:rFonts w:cstheme="minorHAnsi"/>
                <w:sz w:val="22"/>
                <w:szCs w:val="22"/>
              </w:rPr>
              <w:t xml:space="preserve">; with the clients.  </w:t>
            </w:r>
          </w:p>
          <w:p w14:paraId="670BF1E9" w14:textId="6DB158B6" w:rsidR="004C3077" w:rsidRPr="003E0B09"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i/>
                <w:iCs/>
                <w:sz w:val="22"/>
                <w:szCs w:val="22"/>
              </w:rPr>
              <w:t xml:space="preserve">** </w:t>
            </w:r>
            <w:r w:rsidR="00A20970">
              <w:rPr>
                <w:rFonts w:cstheme="minorHAnsi"/>
                <w:i/>
                <w:iCs/>
                <w:sz w:val="22"/>
                <w:szCs w:val="22"/>
              </w:rPr>
              <w:t>T</w:t>
            </w:r>
            <w:r>
              <w:rPr>
                <w:rFonts w:cstheme="minorHAnsi"/>
                <w:i/>
                <w:iCs/>
                <w:sz w:val="22"/>
                <w:szCs w:val="22"/>
              </w:rPr>
              <w:t>his can be broken down by Group</w:t>
            </w:r>
            <w:r w:rsidR="00A20970">
              <w:rPr>
                <w:rFonts w:cstheme="minorHAnsi"/>
                <w:i/>
                <w:iCs/>
                <w:sz w:val="22"/>
                <w:szCs w:val="22"/>
              </w:rPr>
              <w:t xml:space="preserve">, for example: </w:t>
            </w:r>
            <w:r>
              <w:rPr>
                <w:rFonts w:cstheme="minorHAnsi"/>
                <w:i/>
                <w:iCs/>
                <w:sz w:val="22"/>
                <w:szCs w:val="22"/>
              </w:rPr>
              <w:t>more equipment for Group A versus Group D.</w:t>
            </w:r>
          </w:p>
        </w:tc>
      </w:tr>
      <w:tr w:rsidR="004C3077" w:rsidRPr="00711DEF" w14:paraId="43591CE6" w14:textId="77777777" w:rsidTr="001A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205F545A" w14:textId="15018695" w:rsidR="004C3077" w:rsidRPr="00711DEF" w:rsidRDefault="004C3077" w:rsidP="008E3961">
            <w:pPr>
              <w:rPr>
                <w:rFonts w:cstheme="minorHAnsi"/>
                <w:sz w:val="22"/>
                <w:szCs w:val="22"/>
              </w:rPr>
            </w:pPr>
            <w:r>
              <w:rPr>
                <w:rFonts w:cstheme="minorHAnsi"/>
                <w:sz w:val="22"/>
                <w:szCs w:val="22"/>
              </w:rPr>
              <w:t>Personal Protective Equipment</w:t>
            </w:r>
            <w:r w:rsidR="00A20970">
              <w:rPr>
                <w:rFonts w:cstheme="minorHAnsi"/>
                <w:sz w:val="22"/>
                <w:szCs w:val="22"/>
              </w:rPr>
              <w:t xml:space="preserve"> (PPE)</w:t>
            </w:r>
            <w:bookmarkStart w:id="1" w:name="_GoBack"/>
            <w:bookmarkEnd w:id="1"/>
          </w:p>
        </w:tc>
        <w:tc>
          <w:tcPr>
            <w:tcW w:w="16185" w:type="dxa"/>
            <w:gridSpan w:val="4"/>
          </w:tcPr>
          <w:p w14:paraId="0433C1AA" w14:textId="77777777" w:rsidR="004C3077" w:rsidRPr="00DE7B23"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DE7B23">
              <w:rPr>
                <w:rFonts w:cstheme="minorHAnsi"/>
                <w:b/>
                <w:bCs/>
                <w:sz w:val="22"/>
                <w:szCs w:val="22"/>
              </w:rPr>
              <w:t>Personal Protective Equipment (PPE):</w:t>
            </w:r>
            <w:r>
              <w:rPr>
                <w:rFonts w:cstheme="minorHAnsi"/>
                <w:b/>
                <w:bCs/>
                <w:sz w:val="22"/>
                <w:szCs w:val="22"/>
              </w:rPr>
              <w:t xml:space="preserve"> </w:t>
            </w:r>
          </w:p>
          <w:p w14:paraId="50993660" w14:textId="2E8C8091" w:rsidR="004C3077" w:rsidRDefault="004C3077" w:rsidP="008E3961">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2"/>
              </w:rPr>
              <w:t xml:space="preserve">Based </w:t>
            </w:r>
            <w:r w:rsidRPr="00FE434A">
              <w:rPr>
                <w:sz w:val="22"/>
                <w:szCs w:val="22"/>
              </w:rPr>
              <w:t>on the type of service you’re providing</w:t>
            </w:r>
            <w:r>
              <w:rPr>
                <w:sz w:val="22"/>
                <w:szCs w:val="22"/>
              </w:rPr>
              <w:t xml:space="preserve"> and in accordance with recommendations of </w:t>
            </w:r>
            <w:r w:rsidRPr="00FE434A">
              <w:rPr>
                <w:sz w:val="22"/>
                <w:szCs w:val="22"/>
              </w:rPr>
              <w:t>reputable public health authorities, medical journals, global health bodies etc.</w:t>
            </w:r>
            <w:r>
              <w:rPr>
                <w:rStyle w:val="FootnoteReference"/>
                <w:sz w:val="22"/>
                <w:szCs w:val="22"/>
              </w:rPr>
              <w:footnoteReference w:id="1"/>
            </w:r>
            <w:r w:rsidRPr="00FE434A">
              <w:rPr>
                <w:sz w:val="22"/>
                <w:szCs w:val="22"/>
              </w:rPr>
              <w:t xml:space="preserve">, determine the most appropriate </w:t>
            </w:r>
            <w:r w:rsidR="00A20970">
              <w:rPr>
                <w:sz w:val="22"/>
                <w:szCs w:val="22"/>
              </w:rPr>
              <w:t>PPE</w:t>
            </w:r>
            <w:r>
              <w:rPr>
                <w:sz w:val="22"/>
                <w:szCs w:val="22"/>
              </w:rPr>
              <w:t xml:space="preserve"> such as </w:t>
            </w:r>
            <w:r w:rsidRPr="00FE434A">
              <w:rPr>
                <w:sz w:val="22"/>
                <w:szCs w:val="22"/>
              </w:rPr>
              <w:t xml:space="preserve">gloves only, 2-piece or 4-piece </w:t>
            </w:r>
            <w:r>
              <w:rPr>
                <w:sz w:val="22"/>
                <w:szCs w:val="22"/>
              </w:rPr>
              <w:t xml:space="preserve">PPE. (i.e. </w:t>
            </w:r>
            <w:r w:rsidRPr="006B253B">
              <w:rPr>
                <w:rFonts w:cstheme="minorHAnsi"/>
                <w:b/>
                <w:bCs/>
                <w:sz w:val="22"/>
                <w:szCs w:val="22"/>
              </w:rPr>
              <w:t>2-piece PPE</w:t>
            </w:r>
            <w:r>
              <w:rPr>
                <w:rFonts w:cstheme="minorHAnsi"/>
                <w:sz w:val="22"/>
                <w:szCs w:val="22"/>
              </w:rPr>
              <w:t xml:space="preserve"> might include a procedure mask and gloves, </w:t>
            </w:r>
            <w:r w:rsidRPr="00FE434A">
              <w:rPr>
                <w:rFonts w:cstheme="minorHAnsi"/>
                <w:b/>
                <w:bCs/>
                <w:sz w:val="22"/>
                <w:szCs w:val="22"/>
              </w:rPr>
              <w:t xml:space="preserve">4-piece PPE </w:t>
            </w:r>
            <w:r w:rsidRPr="00FE434A">
              <w:rPr>
                <w:rFonts w:cstheme="minorHAnsi"/>
                <w:sz w:val="22"/>
                <w:szCs w:val="22"/>
              </w:rPr>
              <w:t>might include a face shield, procedure mask, gown</w:t>
            </w:r>
            <w:r w:rsidR="00880665">
              <w:rPr>
                <w:rFonts w:cstheme="minorHAnsi"/>
                <w:sz w:val="22"/>
                <w:szCs w:val="22"/>
              </w:rPr>
              <w:t xml:space="preserve"> and</w:t>
            </w:r>
            <w:r w:rsidRPr="00FE434A">
              <w:rPr>
                <w:rFonts w:cstheme="minorHAnsi"/>
                <w:sz w:val="22"/>
                <w:szCs w:val="22"/>
              </w:rPr>
              <w:t xml:space="preserve"> gloves</w:t>
            </w:r>
            <w:r>
              <w:rPr>
                <w:rFonts w:cstheme="minorHAnsi"/>
                <w:sz w:val="22"/>
                <w:szCs w:val="22"/>
              </w:rPr>
              <w:t>.)</w:t>
            </w:r>
          </w:p>
          <w:p w14:paraId="20C7F3BE" w14:textId="43097690" w:rsidR="004C3077" w:rsidRDefault="004C3077" w:rsidP="008E3961">
            <w:pPr>
              <w:pStyle w:val="CommentText"/>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Pr>
                <w:rFonts w:cstheme="minorHAnsi"/>
                <w:i/>
                <w:iCs/>
                <w:sz w:val="22"/>
                <w:szCs w:val="22"/>
              </w:rPr>
              <w:t xml:space="preserve">** </w:t>
            </w:r>
            <w:r w:rsidR="00A20970">
              <w:rPr>
                <w:rFonts w:cstheme="minorHAnsi"/>
                <w:i/>
                <w:iCs/>
                <w:sz w:val="22"/>
                <w:szCs w:val="22"/>
              </w:rPr>
              <w:t>T</w:t>
            </w:r>
            <w:r>
              <w:rPr>
                <w:rFonts w:cstheme="minorHAnsi"/>
                <w:i/>
                <w:iCs/>
                <w:sz w:val="22"/>
                <w:szCs w:val="22"/>
              </w:rPr>
              <w:t>his can be broken down by Group</w:t>
            </w:r>
            <w:r w:rsidR="00A20970">
              <w:rPr>
                <w:rFonts w:cstheme="minorHAnsi"/>
                <w:i/>
                <w:iCs/>
                <w:sz w:val="22"/>
                <w:szCs w:val="22"/>
              </w:rPr>
              <w:t xml:space="preserve">, for example: </w:t>
            </w:r>
            <w:r>
              <w:rPr>
                <w:rFonts w:cstheme="minorHAnsi"/>
                <w:i/>
                <w:iCs/>
                <w:sz w:val="22"/>
                <w:szCs w:val="22"/>
              </w:rPr>
              <w:t xml:space="preserve"> more equipment for Group A versus Group D.</w:t>
            </w:r>
          </w:p>
          <w:p w14:paraId="31DE84F5" w14:textId="77777777" w:rsidR="004C3077" w:rsidRDefault="004C3077" w:rsidP="008E3961">
            <w:pPr>
              <w:pStyle w:val="CommentText"/>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p>
          <w:p w14:paraId="409F890A" w14:textId="77777777" w:rsidR="004C3077" w:rsidRPr="00C50677" w:rsidRDefault="004C3077" w:rsidP="008E3961">
            <w:pPr>
              <w:pStyle w:val="CommentText"/>
              <w:cnfStyle w:val="000000100000" w:firstRow="0" w:lastRow="0" w:firstColumn="0" w:lastColumn="0" w:oddVBand="0" w:evenVBand="0" w:oddHBand="1" w:evenHBand="0" w:firstRowFirstColumn="0" w:firstRowLastColumn="0" w:lastRowFirstColumn="0" w:lastRowLastColumn="0"/>
              <w:rPr>
                <w:i/>
                <w:iCs/>
                <w:sz w:val="22"/>
                <w:szCs w:val="22"/>
              </w:rPr>
            </w:pPr>
          </w:p>
        </w:tc>
      </w:tr>
      <w:tr w:rsidR="004C3077" w:rsidRPr="00711DEF" w14:paraId="4B31C7B4" w14:textId="77777777" w:rsidTr="001A7EC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4CB67C58" w14:textId="77777777" w:rsidR="004C3077" w:rsidRDefault="004C3077" w:rsidP="008E3961">
            <w:pPr>
              <w:rPr>
                <w:rFonts w:cstheme="minorHAnsi"/>
                <w:sz w:val="22"/>
                <w:szCs w:val="22"/>
              </w:rPr>
            </w:pPr>
            <w:r>
              <w:rPr>
                <w:rFonts w:cstheme="minorHAnsi"/>
                <w:sz w:val="22"/>
                <w:szCs w:val="22"/>
              </w:rPr>
              <w:t>Reporting IPC Breaches</w:t>
            </w:r>
          </w:p>
        </w:tc>
        <w:tc>
          <w:tcPr>
            <w:tcW w:w="16185" w:type="dxa"/>
            <w:gridSpan w:val="4"/>
          </w:tcPr>
          <w:p w14:paraId="0FCD1F2D" w14:textId="77777777" w:rsidR="004C3077" w:rsidRPr="00AE4A67"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E434A">
              <w:rPr>
                <w:rFonts w:cstheme="minorHAnsi"/>
                <w:sz w:val="22"/>
                <w:szCs w:val="22"/>
              </w:rPr>
              <w:t>Consider whether personnel have a positive obligation to report breaches and provide direction on how breaches should be reporte</w:t>
            </w:r>
            <w:r w:rsidRPr="0003471E">
              <w:rPr>
                <w:rFonts w:cstheme="minorHAnsi"/>
                <w:sz w:val="22"/>
                <w:szCs w:val="22"/>
              </w:rPr>
              <w:t>d</w:t>
            </w:r>
            <w:r>
              <w:rPr>
                <w:rFonts w:cstheme="minorHAnsi"/>
                <w:sz w:val="22"/>
                <w:szCs w:val="22"/>
              </w:rPr>
              <w:t xml:space="preserve">, to whom and timeliness of reporting. </w:t>
            </w:r>
            <w:r>
              <w:rPr>
                <w:rFonts w:cstheme="minorHAnsi"/>
                <w:i/>
                <w:iCs/>
                <w:sz w:val="22"/>
                <w:szCs w:val="22"/>
              </w:rPr>
              <w:t xml:space="preserve">Align to your internal incident management protocols if you have them. </w:t>
            </w:r>
          </w:p>
        </w:tc>
      </w:tr>
      <w:tr w:rsidR="004C3077" w:rsidRPr="00711DEF" w14:paraId="50728ED1" w14:textId="77777777" w:rsidTr="001A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4FC733BC" w14:textId="77777777" w:rsidR="004C3077" w:rsidRDefault="004C3077" w:rsidP="008E3961">
            <w:pPr>
              <w:rPr>
                <w:rFonts w:cstheme="minorHAnsi"/>
                <w:sz w:val="22"/>
                <w:szCs w:val="22"/>
              </w:rPr>
            </w:pPr>
            <w:r>
              <w:rPr>
                <w:rFonts w:cstheme="minorHAnsi"/>
                <w:sz w:val="22"/>
                <w:szCs w:val="22"/>
              </w:rPr>
              <w:t>IPC Measures for Clients</w:t>
            </w:r>
          </w:p>
        </w:tc>
        <w:tc>
          <w:tcPr>
            <w:tcW w:w="16185" w:type="dxa"/>
            <w:gridSpan w:val="4"/>
          </w:tcPr>
          <w:p w14:paraId="281889FE" w14:textId="272A3C4D" w:rsidR="004C3077" w:rsidRPr="00AE4A67" w:rsidRDefault="004C3077" w:rsidP="008E3961">
            <w:pPr>
              <w:cnfStyle w:val="000000100000" w:firstRow="0" w:lastRow="0" w:firstColumn="0" w:lastColumn="0" w:oddVBand="0" w:evenVBand="0" w:oddHBand="1" w:evenHBand="0" w:firstRowFirstColumn="0" w:firstRowLastColumn="0" w:lastRowFirstColumn="0" w:lastRowLastColumn="0"/>
              <w:rPr>
                <w:i/>
                <w:iCs/>
              </w:rPr>
            </w:pPr>
            <w:r>
              <w:rPr>
                <w:rFonts w:cstheme="minorHAnsi"/>
                <w:sz w:val="22"/>
                <w:szCs w:val="22"/>
              </w:rPr>
              <w:t>Consider direction/instruction that should be asked of clients, measures that will be taken to facilitate the direction (</w:t>
            </w:r>
            <w:r w:rsidR="00880665">
              <w:rPr>
                <w:rFonts w:cstheme="minorHAnsi"/>
                <w:sz w:val="22"/>
                <w:szCs w:val="22"/>
              </w:rPr>
              <w:t>i.e.</w:t>
            </w:r>
            <w:r>
              <w:rPr>
                <w:rFonts w:cstheme="minorHAnsi"/>
                <w:sz w:val="22"/>
                <w:szCs w:val="22"/>
              </w:rPr>
              <w:t xml:space="preserve">, provision of hand sanitizer, masks etc.) in order to protect your personnel and the community. </w:t>
            </w:r>
          </w:p>
        </w:tc>
      </w:tr>
      <w:tr w:rsidR="004C3077" w:rsidRPr="002E7A14" w14:paraId="24A547C7" w14:textId="77777777" w:rsidTr="001A7EC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55DDD4F2" w14:textId="77777777" w:rsidR="004C3077" w:rsidRPr="002E7A14" w:rsidRDefault="004C3077" w:rsidP="008E3961">
            <w:pPr>
              <w:rPr>
                <w:rFonts w:cstheme="minorHAnsi"/>
                <w:color w:val="000000" w:themeColor="text1"/>
                <w:sz w:val="22"/>
                <w:szCs w:val="22"/>
              </w:rPr>
            </w:pPr>
            <w:r>
              <w:rPr>
                <w:rFonts w:cstheme="minorHAnsi"/>
                <w:sz w:val="22"/>
                <w:szCs w:val="22"/>
              </w:rPr>
              <w:lastRenderedPageBreak/>
              <w:t>Risk information provided</w:t>
            </w:r>
          </w:p>
        </w:tc>
        <w:tc>
          <w:tcPr>
            <w:tcW w:w="16185" w:type="dxa"/>
            <w:gridSpan w:val="4"/>
          </w:tcPr>
          <w:p w14:paraId="3A3F2CC5" w14:textId="1A581B5C" w:rsidR="004C3077" w:rsidRPr="002E7A14"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Pr>
                <w:rFonts w:cstheme="minorHAnsi"/>
                <w:sz w:val="22"/>
                <w:szCs w:val="22"/>
              </w:rPr>
              <w:t xml:space="preserve">Provide personnel with information on risks, measures to  reduce the risk and an opportunity to ask questions. Will the organization require any additional information or attestations from personnel (i.e. confirmation that they are feeling well, etc.) for the types of tasks / activities personnel will be supporting. Ensure that any sensitive, personal or medical information collected is stored securely and in line with relevant legislation. </w:t>
            </w:r>
          </w:p>
        </w:tc>
      </w:tr>
      <w:tr w:rsidR="004C3077" w:rsidRPr="00711DEF" w14:paraId="136F2F96" w14:textId="77777777" w:rsidTr="001A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73BF5855" w14:textId="77777777" w:rsidR="004C3077" w:rsidRPr="00711DEF" w:rsidRDefault="004C3077" w:rsidP="008E3961">
            <w:pPr>
              <w:rPr>
                <w:rFonts w:cstheme="minorHAnsi"/>
                <w:sz w:val="22"/>
                <w:szCs w:val="22"/>
              </w:rPr>
            </w:pPr>
            <w:r w:rsidRPr="00711DEF">
              <w:rPr>
                <w:rFonts w:cstheme="minorHAnsi"/>
                <w:sz w:val="22"/>
                <w:szCs w:val="22"/>
              </w:rPr>
              <w:t>Briefings required</w:t>
            </w:r>
          </w:p>
        </w:tc>
        <w:tc>
          <w:tcPr>
            <w:tcW w:w="16185" w:type="dxa"/>
            <w:gridSpan w:val="4"/>
          </w:tcPr>
          <w:p w14:paraId="0EACBA2E" w14:textId="77777777" w:rsidR="004C3077" w:rsidRPr="00711DEF"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Consider any briefings required such as Health and Safety, Operations, Security, Human Resources etc.</w:t>
            </w:r>
          </w:p>
        </w:tc>
      </w:tr>
      <w:tr w:rsidR="004C3077" w:rsidRPr="00711DEF" w14:paraId="03551D24" w14:textId="77777777" w:rsidTr="001A7EC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2B813BCD" w14:textId="77777777" w:rsidR="004C3077" w:rsidRPr="00711DEF" w:rsidRDefault="004C3077" w:rsidP="008E3961">
            <w:pPr>
              <w:rPr>
                <w:rFonts w:cstheme="minorHAnsi"/>
                <w:sz w:val="22"/>
                <w:szCs w:val="22"/>
              </w:rPr>
            </w:pPr>
            <w:r w:rsidRPr="00711DEF">
              <w:rPr>
                <w:rFonts w:cstheme="minorHAnsi"/>
                <w:sz w:val="22"/>
                <w:szCs w:val="22"/>
              </w:rPr>
              <w:t>Training required</w:t>
            </w:r>
          </w:p>
        </w:tc>
        <w:tc>
          <w:tcPr>
            <w:tcW w:w="16185" w:type="dxa"/>
            <w:gridSpan w:val="4"/>
          </w:tcPr>
          <w:p w14:paraId="17DFE4B1" w14:textId="4377BB09" w:rsidR="004C3077" w:rsidRPr="00711DEF" w:rsidRDefault="004C3077" w:rsidP="008E396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Based on services provided, consider training needed for any additional COVID-19 related response such as hand hygiene</w:t>
            </w:r>
            <w:r w:rsidR="005C03BC">
              <w:rPr>
                <w:rFonts w:cstheme="minorHAnsi"/>
                <w:sz w:val="22"/>
                <w:szCs w:val="22"/>
              </w:rPr>
              <w:t xml:space="preserve"> or</w:t>
            </w:r>
            <w:r>
              <w:rPr>
                <w:rFonts w:cstheme="minorHAnsi"/>
                <w:sz w:val="22"/>
                <w:szCs w:val="22"/>
              </w:rPr>
              <w:t xml:space="preserve"> any donning and doffing of PPE</w:t>
            </w:r>
            <w:r w:rsidR="005C03BC">
              <w:rPr>
                <w:rFonts w:cstheme="minorHAnsi"/>
                <w:sz w:val="22"/>
                <w:szCs w:val="22"/>
              </w:rPr>
              <w:t>.</w:t>
            </w:r>
          </w:p>
        </w:tc>
      </w:tr>
      <w:tr w:rsidR="004C3077" w:rsidRPr="00711DEF" w14:paraId="2CBB4922" w14:textId="77777777" w:rsidTr="001A7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734BA273" w14:textId="634F234E" w:rsidR="004C3077" w:rsidRPr="00711DEF" w:rsidRDefault="004C3077" w:rsidP="008E3961">
            <w:pPr>
              <w:rPr>
                <w:rFonts w:cstheme="minorHAnsi"/>
                <w:sz w:val="22"/>
                <w:szCs w:val="22"/>
              </w:rPr>
            </w:pPr>
            <w:r>
              <w:rPr>
                <w:rFonts w:cstheme="minorHAnsi"/>
                <w:sz w:val="22"/>
                <w:szCs w:val="22"/>
              </w:rPr>
              <w:t xml:space="preserve">Monitoring and </w:t>
            </w:r>
            <w:r w:rsidR="005C03BC">
              <w:rPr>
                <w:rFonts w:cstheme="minorHAnsi"/>
                <w:sz w:val="22"/>
                <w:szCs w:val="22"/>
              </w:rPr>
              <w:t>i</w:t>
            </w:r>
            <w:r>
              <w:rPr>
                <w:rFonts w:cstheme="minorHAnsi"/>
                <w:sz w:val="22"/>
                <w:szCs w:val="22"/>
              </w:rPr>
              <w:t xml:space="preserve">solation period required </w:t>
            </w:r>
          </w:p>
        </w:tc>
        <w:tc>
          <w:tcPr>
            <w:tcW w:w="16185" w:type="dxa"/>
            <w:gridSpan w:val="4"/>
          </w:tcPr>
          <w:p w14:paraId="37A414B6" w14:textId="3B37C978" w:rsidR="004C3077" w:rsidRPr="00711DEF" w:rsidRDefault="004C3077" w:rsidP="008E396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Include directives around monitoring and isolation protocol. </w:t>
            </w:r>
            <w:r>
              <w:rPr>
                <w:sz w:val="22"/>
                <w:szCs w:val="22"/>
              </w:rPr>
              <w:t xml:space="preserve">In accordance with the recommendations of </w:t>
            </w:r>
            <w:r w:rsidRPr="00FE434A">
              <w:rPr>
                <w:sz w:val="22"/>
                <w:szCs w:val="22"/>
              </w:rPr>
              <w:t>reputable public health authorities, medical journals, global health bodies etc</w:t>
            </w:r>
            <w:r>
              <w:rPr>
                <w:sz w:val="22"/>
                <w:szCs w:val="22"/>
              </w:rPr>
              <w:t>., c</w:t>
            </w:r>
            <w:r>
              <w:rPr>
                <w:rFonts w:cstheme="minorHAnsi"/>
                <w:sz w:val="22"/>
                <w:szCs w:val="22"/>
              </w:rPr>
              <w:t>onsider type of health monitoring (</w:t>
            </w:r>
            <w:r w:rsidR="005C03BC">
              <w:rPr>
                <w:rFonts w:cstheme="minorHAnsi"/>
                <w:sz w:val="22"/>
                <w:szCs w:val="22"/>
              </w:rPr>
              <w:t>i.e.</w:t>
            </w:r>
            <w:r>
              <w:rPr>
                <w:rFonts w:cstheme="minorHAnsi"/>
                <w:sz w:val="22"/>
                <w:szCs w:val="22"/>
              </w:rPr>
              <w:t>, temperature check), frequency (</w:t>
            </w:r>
            <w:r w:rsidR="005C03BC">
              <w:rPr>
                <w:rFonts w:cstheme="minorHAnsi"/>
                <w:sz w:val="22"/>
                <w:szCs w:val="22"/>
              </w:rPr>
              <w:t>i.e.</w:t>
            </w:r>
            <w:r>
              <w:rPr>
                <w:rFonts w:cstheme="minorHAnsi"/>
                <w:sz w:val="22"/>
                <w:szCs w:val="22"/>
              </w:rPr>
              <w:t>, twice daily) and duration (</w:t>
            </w:r>
            <w:r w:rsidR="005C03BC">
              <w:rPr>
                <w:rFonts w:cstheme="minorHAnsi"/>
                <w:sz w:val="22"/>
                <w:szCs w:val="22"/>
              </w:rPr>
              <w:t>i.e.</w:t>
            </w:r>
            <w:r>
              <w:rPr>
                <w:rFonts w:cstheme="minorHAnsi"/>
                <w:sz w:val="22"/>
                <w:szCs w:val="22"/>
              </w:rPr>
              <w:t>, two weeks) as well as protocol around isolation based on services provided.</w:t>
            </w:r>
          </w:p>
        </w:tc>
      </w:tr>
    </w:tbl>
    <w:p w14:paraId="008BCC03" w14:textId="0E1E4EC8" w:rsidR="00D12589" w:rsidRDefault="00D12589" w:rsidP="00367253">
      <w:pPr>
        <w:rPr>
          <w:rFonts w:cstheme="minorHAnsi"/>
          <w:b/>
          <w:bCs/>
          <w:color w:val="C00000"/>
          <w:sz w:val="22"/>
          <w:szCs w:val="22"/>
        </w:rPr>
      </w:pPr>
    </w:p>
    <w:sectPr w:rsidR="00D12589" w:rsidSect="004C3077">
      <w:pgSz w:w="20160" w:h="12240" w:orient="landscape" w:code="5"/>
      <w:pgMar w:top="851" w:right="851" w:bottom="851"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AAD83" w14:textId="77777777" w:rsidR="00F727D3" w:rsidRDefault="00F727D3" w:rsidP="00085D28">
      <w:r>
        <w:separator/>
      </w:r>
    </w:p>
  </w:endnote>
  <w:endnote w:type="continuationSeparator" w:id="0">
    <w:p w14:paraId="1D4F64F2" w14:textId="77777777" w:rsidR="00F727D3" w:rsidRDefault="00F727D3" w:rsidP="00085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057379"/>
      <w:docPartObj>
        <w:docPartGallery w:val="Page Numbers (Bottom of Page)"/>
        <w:docPartUnique/>
      </w:docPartObj>
    </w:sdtPr>
    <w:sdtEndPr>
      <w:rPr>
        <w:rStyle w:val="PageNumber"/>
      </w:rPr>
    </w:sdtEndPr>
    <w:sdtContent>
      <w:p w14:paraId="00E03DBE" w14:textId="77777777" w:rsidR="00D71561" w:rsidRDefault="00D71561" w:rsidP="000579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AD6130" w14:textId="77777777" w:rsidR="00D71561" w:rsidRDefault="00D71561" w:rsidP="00063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27CF5" w14:textId="25D095B6" w:rsidR="00EE191C" w:rsidRPr="00CD5F03" w:rsidRDefault="00EE191C" w:rsidP="00EE191C">
    <w:pPr>
      <w:rPr>
        <w:rFonts w:cs="Arial"/>
        <w:b/>
        <w:bCs/>
        <w:sz w:val="18"/>
        <w:szCs w:val="18"/>
      </w:rPr>
    </w:pPr>
    <w:r w:rsidRPr="00CD5F03">
      <w:rPr>
        <w:rFonts w:cs="Arial"/>
        <w:b/>
        <w:bCs/>
        <w:sz w:val="18"/>
        <w:szCs w:val="18"/>
      </w:rPr>
      <w:t>NOT PROFESSIONAL ADVICE</w:t>
    </w:r>
  </w:p>
  <w:p w14:paraId="4C386C6F" w14:textId="77777777" w:rsidR="00CD5F03" w:rsidRDefault="00EE191C" w:rsidP="00EE191C">
    <w:pPr>
      <w:rPr>
        <w:rFonts w:cs="Arial"/>
        <w:sz w:val="18"/>
        <w:szCs w:val="18"/>
      </w:rPr>
    </w:pPr>
    <w:r w:rsidRPr="00CD5F03">
      <w:rPr>
        <w:rFonts w:cs="Arial"/>
        <w:sz w:val="18"/>
        <w:szCs w:val="18"/>
      </w:rPr>
      <w:t xml:space="preserve">Information made available on this document is for informational purposes only and should not be relied upon as professional advice. </w:t>
    </w:r>
  </w:p>
  <w:p w14:paraId="5B80B2B8" w14:textId="2FA446AF" w:rsidR="00EE191C" w:rsidRPr="00CD5F03" w:rsidRDefault="00EE191C" w:rsidP="00EE191C">
    <w:pPr>
      <w:rPr>
        <w:rFonts w:cs="Arial"/>
        <w:sz w:val="18"/>
        <w:szCs w:val="18"/>
        <w:lang w:eastAsia="en-CA"/>
      </w:rPr>
    </w:pPr>
    <w:r w:rsidRPr="00CD5F03">
      <w:rPr>
        <w:rFonts w:cs="Arial"/>
        <w:sz w:val="18"/>
        <w:szCs w:val="18"/>
      </w:rPr>
      <w:t>By accessing the information on</w:t>
    </w:r>
    <w:r w:rsidRPr="00CD5F03">
      <w:rPr>
        <w:rFonts w:cs="Arial"/>
        <w:sz w:val="18"/>
        <w:szCs w:val="18"/>
        <w:lang w:eastAsia="en-CA"/>
      </w:rPr>
      <w:t xml:space="preserve"> </w:t>
    </w:r>
    <w:r w:rsidRPr="00CD5F03">
      <w:rPr>
        <w:rFonts w:cs="Arial"/>
        <w:sz w:val="18"/>
        <w:szCs w:val="18"/>
      </w:rPr>
      <w:t xml:space="preserve">this document, you agree that the Canadian Red Cross and its agents shall not be liable for any injury, loss, claim </w:t>
    </w:r>
    <w:proofErr w:type="spellStart"/>
    <w:r w:rsidRPr="00CD5F03">
      <w:rPr>
        <w:rFonts w:cs="Arial"/>
        <w:sz w:val="18"/>
        <w:szCs w:val="18"/>
      </w:rPr>
      <w:t>or</w:t>
    </w:r>
    <w:proofErr w:type="spellEnd"/>
    <w:r w:rsidRPr="00CD5F03">
      <w:rPr>
        <w:rFonts w:cs="Arial"/>
        <w:sz w:val="18"/>
        <w:szCs w:val="18"/>
      </w:rPr>
      <w:t xml:space="preserve"> damages of any kind arising from this information, or</w:t>
    </w:r>
    <w:r w:rsidRPr="00CD5F03">
      <w:rPr>
        <w:rFonts w:cs="Arial"/>
        <w:sz w:val="18"/>
        <w:szCs w:val="18"/>
        <w:lang w:eastAsia="en-CA"/>
      </w:rPr>
      <w:t xml:space="preserve"> </w:t>
    </w:r>
    <w:r w:rsidRPr="00CD5F03">
      <w:rPr>
        <w:rFonts w:cs="Arial"/>
        <w:sz w:val="18"/>
        <w:szCs w:val="18"/>
      </w:rPr>
      <w:t>any other claim directly or indirectly related to the use of this information.</w:t>
    </w:r>
  </w:p>
  <w:p w14:paraId="61927D33" w14:textId="0A817BFF" w:rsidR="00EE191C" w:rsidRDefault="00EE191C">
    <w:pPr>
      <w:pStyle w:val="Footer"/>
    </w:pPr>
  </w:p>
  <w:p w14:paraId="4A1492F2" w14:textId="3762FFD2" w:rsidR="00D71561" w:rsidRDefault="00D71561" w:rsidP="00063B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660E7" w14:textId="77777777" w:rsidR="00F727D3" w:rsidRDefault="00F727D3" w:rsidP="00085D28">
      <w:r>
        <w:separator/>
      </w:r>
    </w:p>
  </w:footnote>
  <w:footnote w:type="continuationSeparator" w:id="0">
    <w:p w14:paraId="72511594" w14:textId="77777777" w:rsidR="00F727D3" w:rsidRDefault="00F727D3" w:rsidP="00085D28">
      <w:r>
        <w:continuationSeparator/>
      </w:r>
    </w:p>
  </w:footnote>
  <w:footnote w:id="1">
    <w:p w14:paraId="27F16DFA" w14:textId="77777777" w:rsidR="004C3077" w:rsidRPr="00203331" w:rsidRDefault="004C3077" w:rsidP="004C3077">
      <w:pPr>
        <w:pStyle w:val="CommentText"/>
        <w:rPr>
          <w:rStyle w:val="Hyperlink"/>
          <w:rFonts w:cstheme="minorHAnsi"/>
          <w:sz w:val="22"/>
          <w:szCs w:val="22"/>
        </w:rPr>
      </w:pPr>
      <w:r>
        <w:rPr>
          <w:rStyle w:val="FootnoteReference"/>
        </w:rPr>
        <w:footnoteRef/>
      </w:r>
      <w:r>
        <w:t xml:space="preserve"> References </w:t>
      </w:r>
      <w:r w:rsidRPr="00630544">
        <w:t xml:space="preserve">such as </w:t>
      </w:r>
      <w:r w:rsidRPr="0003471E">
        <w:rPr>
          <w:lang w:val="en-CA"/>
        </w:rPr>
        <w:t xml:space="preserve">Public Health Agency of Canada </w:t>
      </w:r>
      <w:r>
        <w:rPr>
          <w:lang w:val="en-CA"/>
        </w:rPr>
        <w:t xml:space="preserve">/ </w:t>
      </w:r>
      <w:r w:rsidRPr="0003471E">
        <w:rPr>
          <w:lang w:val="en-CA"/>
        </w:rPr>
        <w:t>World Health Organization</w:t>
      </w:r>
      <w:r>
        <w:rPr>
          <w:lang w:val="en-CA"/>
        </w:rPr>
        <w:t xml:space="preserve">/ </w:t>
      </w:r>
      <w:r w:rsidRPr="0003471E">
        <w:rPr>
          <w:lang w:val="en-CA"/>
        </w:rPr>
        <w:t xml:space="preserve">Centre for Disease Control </w:t>
      </w:r>
      <w:r>
        <w:rPr>
          <w:lang w:val="en-CA"/>
        </w:rPr>
        <w:t xml:space="preserve">as deemed applicable by your organization </w:t>
      </w:r>
    </w:p>
    <w:p w14:paraId="7414D460" w14:textId="77777777" w:rsidR="004C3077" w:rsidRPr="00203331" w:rsidRDefault="004C3077" w:rsidP="004C3077">
      <w:pPr>
        <w:pStyle w:val="FootnoteText"/>
        <w:rPr>
          <w:lang w:val="en-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0313"/>
    <w:multiLevelType w:val="hybridMultilevel"/>
    <w:tmpl w:val="CA269BD0"/>
    <w:lvl w:ilvl="0" w:tplc="F01619C0">
      <w:start w:val="1"/>
      <w:numFmt w:val="upperRoman"/>
      <w:lvlText w:val="%1."/>
      <w:lvlJc w:val="righ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D61D4D"/>
    <w:multiLevelType w:val="hybridMultilevel"/>
    <w:tmpl w:val="78188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5D55EB"/>
    <w:multiLevelType w:val="hybridMultilevel"/>
    <w:tmpl w:val="B8705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531947"/>
    <w:multiLevelType w:val="hybridMultilevel"/>
    <w:tmpl w:val="B9EE98DC"/>
    <w:lvl w:ilvl="0" w:tplc="0BC6145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FE0DD7"/>
    <w:multiLevelType w:val="hybridMultilevel"/>
    <w:tmpl w:val="508A2E2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B50645"/>
    <w:multiLevelType w:val="hybridMultilevel"/>
    <w:tmpl w:val="5B8A4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8D4502"/>
    <w:multiLevelType w:val="hybridMultilevel"/>
    <w:tmpl w:val="D2AE10C6"/>
    <w:lvl w:ilvl="0" w:tplc="1A52326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6E3798"/>
    <w:multiLevelType w:val="hybridMultilevel"/>
    <w:tmpl w:val="1D20A328"/>
    <w:lvl w:ilvl="0" w:tplc="E2BCC4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A3E13FF"/>
    <w:multiLevelType w:val="hybridMultilevel"/>
    <w:tmpl w:val="9DAA0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02456C5"/>
    <w:multiLevelType w:val="hybridMultilevel"/>
    <w:tmpl w:val="0C487666"/>
    <w:lvl w:ilvl="0" w:tplc="0BC6145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1A1040"/>
    <w:multiLevelType w:val="hybridMultilevel"/>
    <w:tmpl w:val="8CDEA89A"/>
    <w:lvl w:ilvl="0" w:tplc="9B70C68C">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BF7781C"/>
    <w:multiLevelType w:val="hybridMultilevel"/>
    <w:tmpl w:val="70AE24A6"/>
    <w:lvl w:ilvl="0" w:tplc="9B70C68C">
      <w:start w:val="1"/>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A7659E"/>
    <w:multiLevelType w:val="hybridMultilevel"/>
    <w:tmpl w:val="A8625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D21672"/>
    <w:multiLevelType w:val="hybridMultilevel"/>
    <w:tmpl w:val="ABFC6274"/>
    <w:lvl w:ilvl="0" w:tplc="10090001">
      <w:start w:val="1"/>
      <w:numFmt w:val="bullet"/>
      <w:pStyle w:val="Bullet"/>
      <w:lvlText w:val=""/>
      <w:lvlJc w:val="left"/>
      <w:pPr>
        <w:tabs>
          <w:tab w:val="num" w:pos="1008"/>
        </w:tabs>
        <w:ind w:left="936" w:hanging="288"/>
      </w:pPr>
      <w:rPr>
        <w:rFonts w:ascii="Symbol" w:hAnsi="Symbol" w:hint="default"/>
      </w:rPr>
    </w:lvl>
    <w:lvl w:ilvl="1" w:tplc="10090003">
      <w:start w:val="1"/>
      <w:numFmt w:val="bullet"/>
      <w:lvlText w:val="o"/>
      <w:lvlJc w:val="left"/>
      <w:pPr>
        <w:tabs>
          <w:tab w:val="num" w:pos="1728"/>
        </w:tabs>
        <w:ind w:left="1728" w:hanging="360"/>
      </w:pPr>
      <w:rPr>
        <w:rFonts w:ascii="Courier New" w:hAnsi="Courier New" w:hint="default"/>
      </w:rPr>
    </w:lvl>
    <w:lvl w:ilvl="2" w:tplc="10090005">
      <w:start w:val="1"/>
      <w:numFmt w:val="bullet"/>
      <w:lvlText w:val=""/>
      <w:lvlJc w:val="left"/>
      <w:pPr>
        <w:tabs>
          <w:tab w:val="num" w:pos="2448"/>
        </w:tabs>
        <w:ind w:left="2448" w:hanging="360"/>
      </w:pPr>
      <w:rPr>
        <w:rFonts w:ascii="Wingdings" w:hAnsi="Wingdings" w:hint="default"/>
      </w:rPr>
    </w:lvl>
    <w:lvl w:ilvl="3" w:tplc="10090001">
      <w:start w:val="1"/>
      <w:numFmt w:val="bullet"/>
      <w:lvlText w:val=""/>
      <w:lvlJc w:val="left"/>
      <w:pPr>
        <w:tabs>
          <w:tab w:val="num" w:pos="3168"/>
        </w:tabs>
        <w:ind w:left="3168" w:hanging="360"/>
      </w:pPr>
      <w:rPr>
        <w:rFonts w:ascii="Symbol" w:hAnsi="Symbol" w:hint="default"/>
      </w:rPr>
    </w:lvl>
    <w:lvl w:ilvl="4" w:tplc="10090003" w:tentative="1">
      <w:start w:val="1"/>
      <w:numFmt w:val="bullet"/>
      <w:lvlText w:val="o"/>
      <w:lvlJc w:val="left"/>
      <w:pPr>
        <w:tabs>
          <w:tab w:val="num" w:pos="3888"/>
        </w:tabs>
        <w:ind w:left="3888" w:hanging="360"/>
      </w:pPr>
      <w:rPr>
        <w:rFonts w:ascii="Courier New" w:hAnsi="Courier New" w:hint="default"/>
      </w:rPr>
    </w:lvl>
    <w:lvl w:ilvl="5" w:tplc="10090005" w:tentative="1">
      <w:start w:val="1"/>
      <w:numFmt w:val="bullet"/>
      <w:lvlText w:val=""/>
      <w:lvlJc w:val="left"/>
      <w:pPr>
        <w:tabs>
          <w:tab w:val="num" w:pos="4608"/>
        </w:tabs>
        <w:ind w:left="4608" w:hanging="360"/>
      </w:pPr>
      <w:rPr>
        <w:rFonts w:ascii="Wingdings" w:hAnsi="Wingdings" w:hint="default"/>
      </w:rPr>
    </w:lvl>
    <w:lvl w:ilvl="6" w:tplc="10090001" w:tentative="1">
      <w:start w:val="1"/>
      <w:numFmt w:val="bullet"/>
      <w:lvlText w:val=""/>
      <w:lvlJc w:val="left"/>
      <w:pPr>
        <w:tabs>
          <w:tab w:val="num" w:pos="5328"/>
        </w:tabs>
        <w:ind w:left="5328" w:hanging="360"/>
      </w:pPr>
      <w:rPr>
        <w:rFonts w:ascii="Symbol" w:hAnsi="Symbol" w:hint="default"/>
      </w:rPr>
    </w:lvl>
    <w:lvl w:ilvl="7" w:tplc="10090003" w:tentative="1">
      <w:start w:val="1"/>
      <w:numFmt w:val="bullet"/>
      <w:lvlText w:val="o"/>
      <w:lvlJc w:val="left"/>
      <w:pPr>
        <w:tabs>
          <w:tab w:val="num" w:pos="6048"/>
        </w:tabs>
        <w:ind w:left="6048" w:hanging="360"/>
      </w:pPr>
      <w:rPr>
        <w:rFonts w:ascii="Courier New" w:hAnsi="Courier New" w:hint="default"/>
      </w:rPr>
    </w:lvl>
    <w:lvl w:ilvl="8" w:tplc="10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533978B4"/>
    <w:multiLevelType w:val="hybridMultilevel"/>
    <w:tmpl w:val="D95EAA28"/>
    <w:lvl w:ilvl="0" w:tplc="0D6AF522">
      <w:numFmt w:val="bullet"/>
      <w:lvlText w:val="-"/>
      <w:lvlJc w:val="left"/>
      <w:pPr>
        <w:ind w:left="720" w:hanging="360"/>
      </w:pPr>
      <w:rPr>
        <w:rFonts w:ascii="Calibri" w:eastAsiaTheme="minorHAnsi"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3C638A"/>
    <w:multiLevelType w:val="hybridMultilevel"/>
    <w:tmpl w:val="CEE6CAC4"/>
    <w:lvl w:ilvl="0" w:tplc="10090013">
      <w:start w:val="1"/>
      <w:numFmt w:val="upp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6316A96"/>
    <w:multiLevelType w:val="hybridMultilevel"/>
    <w:tmpl w:val="98F447C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7" w15:restartNumberingAfterBreak="0">
    <w:nsid w:val="6252378B"/>
    <w:multiLevelType w:val="hybridMultilevel"/>
    <w:tmpl w:val="8A94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91B5D6F"/>
    <w:multiLevelType w:val="hybridMultilevel"/>
    <w:tmpl w:val="7FE4CAE0"/>
    <w:lvl w:ilvl="0" w:tplc="6FA8F6BE">
      <w:start w:val="1"/>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13"/>
  </w:num>
  <w:num w:numId="2">
    <w:abstractNumId w:val="6"/>
  </w:num>
  <w:num w:numId="3">
    <w:abstractNumId w:val="12"/>
  </w:num>
  <w:num w:numId="4">
    <w:abstractNumId w:val="3"/>
  </w:num>
  <w:num w:numId="5">
    <w:abstractNumId w:val="9"/>
  </w:num>
  <w:num w:numId="6">
    <w:abstractNumId w:val="8"/>
  </w:num>
  <w:num w:numId="7">
    <w:abstractNumId w:val="5"/>
  </w:num>
  <w:num w:numId="8">
    <w:abstractNumId w:val="15"/>
  </w:num>
  <w:num w:numId="9">
    <w:abstractNumId w:val="4"/>
  </w:num>
  <w:num w:numId="10">
    <w:abstractNumId w:val="0"/>
  </w:num>
  <w:num w:numId="11">
    <w:abstractNumId w:val="14"/>
  </w:num>
  <w:num w:numId="12">
    <w:abstractNumId w:val="18"/>
  </w:num>
  <w:num w:numId="13">
    <w:abstractNumId w:val="11"/>
  </w:num>
  <w:num w:numId="14">
    <w:abstractNumId w:val="17"/>
  </w:num>
  <w:num w:numId="15">
    <w:abstractNumId w:val="10"/>
  </w:num>
  <w:num w:numId="16">
    <w:abstractNumId w:val="1"/>
  </w:num>
  <w:num w:numId="17">
    <w:abstractNumId w:val="2"/>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59"/>
    <w:rsid w:val="00000DB9"/>
    <w:rsid w:val="000078F9"/>
    <w:rsid w:val="00007B45"/>
    <w:rsid w:val="00012CAF"/>
    <w:rsid w:val="00014AEF"/>
    <w:rsid w:val="000156D2"/>
    <w:rsid w:val="0001640E"/>
    <w:rsid w:val="0002215C"/>
    <w:rsid w:val="00025A62"/>
    <w:rsid w:val="0002632B"/>
    <w:rsid w:val="000264FD"/>
    <w:rsid w:val="0002668C"/>
    <w:rsid w:val="00031D87"/>
    <w:rsid w:val="000326B3"/>
    <w:rsid w:val="000327C8"/>
    <w:rsid w:val="0003471E"/>
    <w:rsid w:val="000350C1"/>
    <w:rsid w:val="00041D63"/>
    <w:rsid w:val="000427DE"/>
    <w:rsid w:val="00042F64"/>
    <w:rsid w:val="00044F65"/>
    <w:rsid w:val="00047443"/>
    <w:rsid w:val="000509AB"/>
    <w:rsid w:val="00051DA5"/>
    <w:rsid w:val="00054B29"/>
    <w:rsid w:val="000579D6"/>
    <w:rsid w:val="00057ECA"/>
    <w:rsid w:val="00061732"/>
    <w:rsid w:val="0006303C"/>
    <w:rsid w:val="00063B5A"/>
    <w:rsid w:val="000646D5"/>
    <w:rsid w:val="000665DC"/>
    <w:rsid w:val="00067424"/>
    <w:rsid w:val="000702C8"/>
    <w:rsid w:val="000705B6"/>
    <w:rsid w:val="00076AE4"/>
    <w:rsid w:val="00081FCA"/>
    <w:rsid w:val="0008427F"/>
    <w:rsid w:val="00085D28"/>
    <w:rsid w:val="000867EF"/>
    <w:rsid w:val="000876E2"/>
    <w:rsid w:val="000A080D"/>
    <w:rsid w:val="000A392C"/>
    <w:rsid w:val="000B1A39"/>
    <w:rsid w:val="000B4642"/>
    <w:rsid w:val="000C017D"/>
    <w:rsid w:val="000C05FD"/>
    <w:rsid w:val="000C13A8"/>
    <w:rsid w:val="000C2DCF"/>
    <w:rsid w:val="000C3C04"/>
    <w:rsid w:val="000D0D98"/>
    <w:rsid w:val="000D10F9"/>
    <w:rsid w:val="000D1C20"/>
    <w:rsid w:val="000D2CEB"/>
    <w:rsid w:val="000D659F"/>
    <w:rsid w:val="000E016C"/>
    <w:rsid w:val="000E0CED"/>
    <w:rsid w:val="000E153F"/>
    <w:rsid w:val="000E18AC"/>
    <w:rsid w:val="000E192E"/>
    <w:rsid w:val="000E4296"/>
    <w:rsid w:val="000E4A42"/>
    <w:rsid w:val="000E596B"/>
    <w:rsid w:val="000E7C79"/>
    <w:rsid w:val="000F24AD"/>
    <w:rsid w:val="000F306C"/>
    <w:rsid w:val="000F3899"/>
    <w:rsid w:val="000F657D"/>
    <w:rsid w:val="00101AA3"/>
    <w:rsid w:val="00101F24"/>
    <w:rsid w:val="001041A5"/>
    <w:rsid w:val="00110466"/>
    <w:rsid w:val="0011133A"/>
    <w:rsid w:val="00113CBB"/>
    <w:rsid w:val="001162EC"/>
    <w:rsid w:val="001164A6"/>
    <w:rsid w:val="00116F71"/>
    <w:rsid w:val="00117251"/>
    <w:rsid w:val="0012136D"/>
    <w:rsid w:val="001317E5"/>
    <w:rsid w:val="00131823"/>
    <w:rsid w:val="00132F9B"/>
    <w:rsid w:val="00134894"/>
    <w:rsid w:val="0013495C"/>
    <w:rsid w:val="0014067E"/>
    <w:rsid w:val="00140D0E"/>
    <w:rsid w:val="00143E80"/>
    <w:rsid w:val="001440F5"/>
    <w:rsid w:val="0014626A"/>
    <w:rsid w:val="00147A6E"/>
    <w:rsid w:val="001503D4"/>
    <w:rsid w:val="00151D91"/>
    <w:rsid w:val="001527DC"/>
    <w:rsid w:val="001538D6"/>
    <w:rsid w:val="0015596A"/>
    <w:rsid w:val="00155FCB"/>
    <w:rsid w:val="00160FA2"/>
    <w:rsid w:val="00162F10"/>
    <w:rsid w:val="0016606B"/>
    <w:rsid w:val="001660D0"/>
    <w:rsid w:val="0016664B"/>
    <w:rsid w:val="0017180A"/>
    <w:rsid w:val="00185726"/>
    <w:rsid w:val="001876E5"/>
    <w:rsid w:val="00187F44"/>
    <w:rsid w:val="001915CA"/>
    <w:rsid w:val="00192F57"/>
    <w:rsid w:val="001937D8"/>
    <w:rsid w:val="00196309"/>
    <w:rsid w:val="00197A4F"/>
    <w:rsid w:val="001A385E"/>
    <w:rsid w:val="001A5869"/>
    <w:rsid w:val="001A7530"/>
    <w:rsid w:val="001A7ECF"/>
    <w:rsid w:val="001B2503"/>
    <w:rsid w:val="001B6D91"/>
    <w:rsid w:val="001B7FBA"/>
    <w:rsid w:val="001C5F85"/>
    <w:rsid w:val="001C63EB"/>
    <w:rsid w:val="001C7F6C"/>
    <w:rsid w:val="001D03A0"/>
    <w:rsid w:val="001D04D5"/>
    <w:rsid w:val="001D33CE"/>
    <w:rsid w:val="001D3C83"/>
    <w:rsid w:val="001D7C51"/>
    <w:rsid w:val="001E4302"/>
    <w:rsid w:val="001E5358"/>
    <w:rsid w:val="001E594D"/>
    <w:rsid w:val="001E6162"/>
    <w:rsid w:val="001E72F6"/>
    <w:rsid w:val="001F0603"/>
    <w:rsid w:val="001F20D5"/>
    <w:rsid w:val="001F35C8"/>
    <w:rsid w:val="001F68D4"/>
    <w:rsid w:val="00204835"/>
    <w:rsid w:val="00205A29"/>
    <w:rsid w:val="00216902"/>
    <w:rsid w:val="00217D16"/>
    <w:rsid w:val="00222CD3"/>
    <w:rsid w:val="00227862"/>
    <w:rsid w:val="00233043"/>
    <w:rsid w:val="00234C24"/>
    <w:rsid w:val="00240EB1"/>
    <w:rsid w:val="00242F73"/>
    <w:rsid w:val="00243CF4"/>
    <w:rsid w:val="00250D26"/>
    <w:rsid w:val="00254B20"/>
    <w:rsid w:val="00256425"/>
    <w:rsid w:val="00256BE9"/>
    <w:rsid w:val="00260755"/>
    <w:rsid w:val="002637AD"/>
    <w:rsid w:val="0028482D"/>
    <w:rsid w:val="00286311"/>
    <w:rsid w:val="00287445"/>
    <w:rsid w:val="002938FD"/>
    <w:rsid w:val="00293AAE"/>
    <w:rsid w:val="00295F18"/>
    <w:rsid w:val="00296652"/>
    <w:rsid w:val="002A1072"/>
    <w:rsid w:val="002A1422"/>
    <w:rsid w:val="002A191B"/>
    <w:rsid w:val="002A567D"/>
    <w:rsid w:val="002A6799"/>
    <w:rsid w:val="002A6DD6"/>
    <w:rsid w:val="002B0C8E"/>
    <w:rsid w:val="002B1088"/>
    <w:rsid w:val="002B4F7D"/>
    <w:rsid w:val="002B604F"/>
    <w:rsid w:val="002B61E6"/>
    <w:rsid w:val="002C41AD"/>
    <w:rsid w:val="002D0F61"/>
    <w:rsid w:val="002D468D"/>
    <w:rsid w:val="002D5DDB"/>
    <w:rsid w:val="002D60D2"/>
    <w:rsid w:val="002D6599"/>
    <w:rsid w:val="002D782B"/>
    <w:rsid w:val="002E17B7"/>
    <w:rsid w:val="002E3E59"/>
    <w:rsid w:val="002E4F08"/>
    <w:rsid w:val="002E6AC8"/>
    <w:rsid w:val="002E7A14"/>
    <w:rsid w:val="002F4F69"/>
    <w:rsid w:val="00303B01"/>
    <w:rsid w:val="003052E0"/>
    <w:rsid w:val="00305371"/>
    <w:rsid w:val="00316B2F"/>
    <w:rsid w:val="00316B75"/>
    <w:rsid w:val="00320C0D"/>
    <w:rsid w:val="00323043"/>
    <w:rsid w:val="00323C52"/>
    <w:rsid w:val="00324201"/>
    <w:rsid w:val="003247FE"/>
    <w:rsid w:val="00325077"/>
    <w:rsid w:val="0032575F"/>
    <w:rsid w:val="0032734D"/>
    <w:rsid w:val="00332C03"/>
    <w:rsid w:val="00332DCA"/>
    <w:rsid w:val="003350ED"/>
    <w:rsid w:val="00335108"/>
    <w:rsid w:val="003367E3"/>
    <w:rsid w:val="00340570"/>
    <w:rsid w:val="0034139E"/>
    <w:rsid w:val="00342DAA"/>
    <w:rsid w:val="003433CE"/>
    <w:rsid w:val="003435AD"/>
    <w:rsid w:val="003440F0"/>
    <w:rsid w:val="003446BC"/>
    <w:rsid w:val="00347AAA"/>
    <w:rsid w:val="00347ABB"/>
    <w:rsid w:val="00350210"/>
    <w:rsid w:val="00351F0C"/>
    <w:rsid w:val="00356262"/>
    <w:rsid w:val="00361D8E"/>
    <w:rsid w:val="00364A07"/>
    <w:rsid w:val="003650F6"/>
    <w:rsid w:val="003654B3"/>
    <w:rsid w:val="00367253"/>
    <w:rsid w:val="00382784"/>
    <w:rsid w:val="003850A0"/>
    <w:rsid w:val="0039016E"/>
    <w:rsid w:val="003937C3"/>
    <w:rsid w:val="003A690B"/>
    <w:rsid w:val="003B1762"/>
    <w:rsid w:val="003B18AC"/>
    <w:rsid w:val="003B2E45"/>
    <w:rsid w:val="003B3C3B"/>
    <w:rsid w:val="003B43F9"/>
    <w:rsid w:val="003B6FC8"/>
    <w:rsid w:val="003C0901"/>
    <w:rsid w:val="003C175A"/>
    <w:rsid w:val="003C2DA6"/>
    <w:rsid w:val="003C34B8"/>
    <w:rsid w:val="003C4D4B"/>
    <w:rsid w:val="003D5F2E"/>
    <w:rsid w:val="003E0949"/>
    <w:rsid w:val="003E0B09"/>
    <w:rsid w:val="003E1C06"/>
    <w:rsid w:val="003E30C6"/>
    <w:rsid w:val="003E37B1"/>
    <w:rsid w:val="003E5A68"/>
    <w:rsid w:val="003E7A68"/>
    <w:rsid w:val="003F2154"/>
    <w:rsid w:val="00400B56"/>
    <w:rsid w:val="0040424B"/>
    <w:rsid w:val="004068CF"/>
    <w:rsid w:val="004106FE"/>
    <w:rsid w:val="00410FAF"/>
    <w:rsid w:val="0041222A"/>
    <w:rsid w:val="00413B5A"/>
    <w:rsid w:val="00420831"/>
    <w:rsid w:val="00422154"/>
    <w:rsid w:val="00427427"/>
    <w:rsid w:val="00427FD7"/>
    <w:rsid w:val="00430128"/>
    <w:rsid w:val="00430E96"/>
    <w:rsid w:val="00431245"/>
    <w:rsid w:val="00431248"/>
    <w:rsid w:val="00432754"/>
    <w:rsid w:val="00432B06"/>
    <w:rsid w:val="00437115"/>
    <w:rsid w:val="0044028E"/>
    <w:rsid w:val="00445433"/>
    <w:rsid w:val="00445F39"/>
    <w:rsid w:val="00447118"/>
    <w:rsid w:val="00451A33"/>
    <w:rsid w:val="00454D6D"/>
    <w:rsid w:val="0045510E"/>
    <w:rsid w:val="00460CB8"/>
    <w:rsid w:val="00460DC7"/>
    <w:rsid w:val="004614BC"/>
    <w:rsid w:val="004640AF"/>
    <w:rsid w:val="0046636F"/>
    <w:rsid w:val="00467990"/>
    <w:rsid w:val="00475A86"/>
    <w:rsid w:val="0048180E"/>
    <w:rsid w:val="0048291F"/>
    <w:rsid w:val="004846B0"/>
    <w:rsid w:val="004861AC"/>
    <w:rsid w:val="00495678"/>
    <w:rsid w:val="004A23F3"/>
    <w:rsid w:val="004A27D5"/>
    <w:rsid w:val="004B15A0"/>
    <w:rsid w:val="004B1EEA"/>
    <w:rsid w:val="004B3C64"/>
    <w:rsid w:val="004B4323"/>
    <w:rsid w:val="004B5BEC"/>
    <w:rsid w:val="004B7C43"/>
    <w:rsid w:val="004C10C7"/>
    <w:rsid w:val="004C2F87"/>
    <w:rsid w:val="004C3077"/>
    <w:rsid w:val="004C4A66"/>
    <w:rsid w:val="004C5474"/>
    <w:rsid w:val="004C583D"/>
    <w:rsid w:val="004D1A43"/>
    <w:rsid w:val="004D32B8"/>
    <w:rsid w:val="004D4CD3"/>
    <w:rsid w:val="004E1F97"/>
    <w:rsid w:val="004E2B5D"/>
    <w:rsid w:val="004E61EC"/>
    <w:rsid w:val="004F3425"/>
    <w:rsid w:val="004F39C0"/>
    <w:rsid w:val="004F534A"/>
    <w:rsid w:val="004F5FFA"/>
    <w:rsid w:val="004F73E0"/>
    <w:rsid w:val="00501BA1"/>
    <w:rsid w:val="00503D6C"/>
    <w:rsid w:val="00507201"/>
    <w:rsid w:val="00507870"/>
    <w:rsid w:val="00511E61"/>
    <w:rsid w:val="00512F57"/>
    <w:rsid w:val="00513ADD"/>
    <w:rsid w:val="00517527"/>
    <w:rsid w:val="00523E01"/>
    <w:rsid w:val="005301DF"/>
    <w:rsid w:val="00530742"/>
    <w:rsid w:val="00535FD1"/>
    <w:rsid w:val="00542D0A"/>
    <w:rsid w:val="005444D5"/>
    <w:rsid w:val="00545560"/>
    <w:rsid w:val="00551698"/>
    <w:rsid w:val="00552265"/>
    <w:rsid w:val="0055229B"/>
    <w:rsid w:val="005524C6"/>
    <w:rsid w:val="00557BD3"/>
    <w:rsid w:val="00562E24"/>
    <w:rsid w:val="00566DAE"/>
    <w:rsid w:val="005750A6"/>
    <w:rsid w:val="00575FAA"/>
    <w:rsid w:val="005968B2"/>
    <w:rsid w:val="00596E71"/>
    <w:rsid w:val="0059739F"/>
    <w:rsid w:val="005A1F6C"/>
    <w:rsid w:val="005A3937"/>
    <w:rsid w:val="005A7795"/>
    <w:rsid w:val="005B3495"/>
    <w:rsid w:val="005B3C18"/>
    <w:rsid w:val="005B4BB0"/>
    <w:rsid w:val="005B51AC"/>
    <w:rsid w:val="005B5217"/>
    <w:rsid w:val="005B5E29"/>
    <w:rsid w:val="005B64DA"/>
    <w:rsid w:val="005B720B"/>
    <w:rsid w:val="005B7471"/>
    <w:rsid w:val="005C03BC"/>
    <w:rsid w:val="005C0BD6"/>
    <w:rsid w:val="005C2F2F"/>
    <w:rsid w:val="005C5541"/>
    <w:rsid w:val="005C78F5"/>
    <w:rsid w:val="005D0CA1"/>
    <w:rsid w:val="005D3EA7"/>
    <w:rsid w:val="005D4A72"/>
    <w:rsid w:val="005E089F"/>
    <w:rsid w:val="005E4608"/>
    <w:rsid w:val="005E75F7"/>
    <w:rsid w:val="005F03A9"/>
    <w:rsid w:val="005F4646"/>
    <w:rsid w:val="005F5986"/>
    <w:rsid w:val="005F6771"/>
    <w:rsid w:val="00600282"/>
    <w:rsid w:val="00601601"/>
    <w:rsid w:val="006024D3"/>
    <w:rsid w:val="006029C0"/>
    <w:rsid w:val="00604245"/>
    <w:rsid w:val="006100FB"/>
    <w:rsid w:val="006101AD"/>
    <w:rsid w:val="0061083F"/>
    <w:rsid w:val="00614F82"/>
    <w:rsid w:val="00616746"/>
    <w:rsid w:val="006222C9"/>
    <w:rsid w:val="00622353"/>
    <w:rsid w:val="006231B2"/>
    <w:rsid w:val="00623896"/>
    <w:rsid w:val="00624CBE"/>
    <w:rsid w:val="00626C6F"/>
    <w:rsid w:val="00627CAD"/>
    <w:rsid w:val="00630544"/>
    <w:rsid w:val="0063171B"/>
    <w:rsid w:val="006319D3"/>
    <w:rsid w:val="00634BC8"/>
    <w:rsid w:val="0063512C"/>
    <w:rsid w:val="00635358"/>
    <w:rsid w:val="00642844"/>
    <w:rsid w:val="00646916"/>
    <w:rsid w:val="00646C95"/>
    <w:rsid w:val="00650A34"/>
    <w:rsid w:val="00651B1A"/>
    <w:rsid w:val="00656C5A"/>
    <w:rsid w:val="00656F2D"/>
    <w:rsid w:val="00657CAA"/>
    <w:rsid w:val="006600B5"/>
    <w:rsid w:val="0066353D"/>
    <w:rsid w:val="006666CE"/>
    <w:rsid w:val="006674D6"/>
    <w:rsid w:val="00670034"/>
    <w:rsid w:val="0067100F"/>
    <w:rsid w:val="006765ED"/>
    <w:rsid w:val="00676C91"/>
    <w:rsid w:val="00680FA6"/>
    <w:rsid w:val="00682133"/>
    <w:rsid w:val="0068746D"/>
    <w:rsid w:val="00693FA1"/>
    <w:rsid w:val="006947F2"/>
    <w:rsid w:val="00695968"/>
    <w:rsid w:val="00696C16"/>
    <w:rsid w:val="006A1B13"/>
    <w:rsid w:val="006A1DFC"/>
    <w:rsid w:val="006A2BFD"/>
    <w:rsid w:val="006A5001"/>
    <w:rsid w:val="006A5A84"/>
    <w:rsid w:val="006A68EC"/>
    <w:rsid w:val="006B253B"/>
    <w:rsid w:val="006B562E"/>
    <w:rsid w:val="006C1269"/>
    <w:rsid w:val="006C13A4"/>
    <w:rsid w:val="006C254B"/>
    <w:rsid w:val="006C292A"/>
    <w:rsid w:val="006C6B0D"/>
    <w:rsid w:val="006C6C71"/>
    <w:rsid w:val="006D0812"/>
    <w:rsid w:val="006D1180"/>
    <w:rsid w:val="006D1F61"/>
    <w:rsid w:val="006D73B1"/>
    <w:rsid w:val="006D7E69"/>
    <w:rsid w:val="006E0AD8"/>
    <w:rsid w:val="006E1A8E"/>
    <w:rsid w:val="006E41C9"/>
    <w:rsid w:val="006F2487"/>
    <w:rsid w:val="006F2527"/>
    <w:rsid w:val="006F4807"/>
    <w:rsid w:val="006F57B7"/>
    <w:rsid w:val="006F7A64"/>
    <w:rsid w:val="007004F2"/>
    <w:rsid w:val="00701A9B"/>
    <w:rsid w:val="007020E4"/>
    <w:rsid w:val="00704390"/>
    <w:rsid w:val="00711550"/>
    <w:rsid w:val="00711DEF"/>
    <w:rsid w:val="00716E8E"/>
    <w:rsid w:val="00717ED2"/>
    <w:rsid w:val="00723438"/>
    <w:rsid w:val="00725E72"/>
    <w:rsid w:val="00736090"/>
    <w:rsid w:val="00736318"/>
    <w:rsid w:val="00741DE5"/>
    <w:rsid w:val="00743A1B"/>
    <w:rsid w:val="00746BFD"/>
    <w:rsid w:val="00751A8D"/>
    <w:rsid w:val="007521B7"/>
    <w:rsid w:val="00753E20"/>
    <w:rsid w:val="00754316"/>
    <w:rsid w:val="0075622F"/>
    <w:rsid w:val="0076272F"/>
    <w:rsid w:val="00763966"/>
    <w:rsid w:val="00763991"/>
    <w:rsid w:val="00765B15"/>
    <w:rsid w:val="00767AE1"/>
    <w:rsid w:val="00772AA3"/>
    <w:rsid w:val="00773021"/>
    <w:rsid w:val="0077362B"/>
    <w:rsid w:val="00775A81"/>
    <w:rsid w:val="00781327"/>
    <w:rsid w:val="00781E6E"/>
    <w:rsid w:val="00785554"/>
    <w:rsid w:val="00790149"/>
    <w:rsid w:val="00792B59"/>
    <w:rsid w:val="007A2AEA"/>
    <w:rsid w:val="007A5C07"/>
    <w:rsid w:val="007A7F8C"/>
    <w:rsid w:val="007B43F4"/>
    <w:rsid w:val="007B5F5E"/>
    <w:rsid w:val="007C1B93"/>
    <w:rsid w:val="007C43FB"/>
    <w:rsid w:val="007C5559"/>
    <w:rsid w:val="007D1941"/>
    <w:rsid w:val="007E08E9"/>
    <w:rsid w:val="007E209D"/>
    <w:rsid w:val="007E2C3E"/>
    <w:rsid w:val="007E4A03"/>
    <w:rsid w:val="007E5630"/>
    <w:rsid w:val="007E6773"/>
    <w:rsid w:val="007E7297"/>
    <w:rsid w:val="007E7933"/>
    <w:rsid w:val="007F00EF"/>
    <w:rsid w:val="007F24CB"/>
    <w:rsid w:val="007F2D68"/>
    <w:rsid w:val="007F314B"/>
    <w:rsid w:val="007F3BF9"/>
    <w:rsid w:val="007F3DF1"/>
    <w:rsid w:val="007F6A89"/>
    <w:rsid w:val="00800A33"/>
    <w:rsid w:val="00802800"/>
    <w:rsid w:val="00802AB4"/>
    <w:rsid w:val="00803D35"/>
    <w:rsid w:val="0080567D"/>
    <w:rsid w:val="008074BF"/>
    <w:rsid w:val="00811E35"/>
    <w:rsid w:val="00812D51"/>
    <w:rsid w:val="00816E39"/>
    <w:rsid w:val="00820FED"/>
    <w:rsid w:val="008218BD"/>
    <w:rsid w:val="00823281"/>
    <w:rsid w:val="008269BA"/>
    <w:rsid w:val="00826B5F"/>
    <w:rsid w:val="00832DAE"/>
    <w:rsid w:val="00834E47"/>
    <w:rsid w:val="008354C5"/>
    <w:rsid w:val="0083689C"/>
    <w:rsid w:val="00837F86"/>
    <w:rsid w:val="00845B78"/>
    <w:rsid w:val="00846665"/>
    <w:rsid w:val="008519BE"/>
    <w:rsid w:val="00853744"/>
    <w:rsid w:val="00854A89"/>
    <w:rsid w:val="00857732"/>
    <w:rsid w:val="00857BD1"/>
    <w:rsid w:val="008617BC"/>
    <w:rsid w:val="0086490C"/>
    <w:rsid w:val="00867812"/>
    <w:rsid w:val="00867BF1"/>
    <w:rsid w:val="00877EF0"/>
    <w:rsid w:val="00880665"/>
    <w:rsid w:val="0088128B"/>
    <w:rsid w:val="00881807"/>
    <w:rsid w:val="00882143"/>
    <w:rsid w:val="00883192"/>
    <w:rsid w:val="0088555B"/>
    <w:rsid w:val="00887298"/>
    <w:rsid w:val="008919D2"/>
    <w:rsid w:val="008963F7"/>
    <w:rsid w:val="008A1F8D"/>
    <w:rsid w:val="008A3677"/>
    <w:rsid w:val="008A3983"/>
    <w:rsid w:val="008A4915"/>
    <w:rsid w:val="008A696E"/>
    <w:rsid w:val="008A6ADC"/>
    <w:rsid w:val="008B322F"/>
    <w:rsid w:val="008B4B1B"/>
    <w:rsid w:val="008B4EA9"/>
    <w:rsid w:val="008B6337"/>
    <w:rsid w:val="008B69A5"/>
    <w:rsid w:val="008B6EFC"/>
    <w:rsid w:val="008C048F"/>
    <w:rsid w:val="008C38BF"/>
    <w:rsid w:val="008C3D72"/>
    <w:rsid w:val="008D313B"/>
    <w:rsid w:val="008D72AA"/>
    <w:rsid w:val="008F0A81"/>
    <w:rsid w:val="008F2441"/>
    <w:rsid w:val="008F433B"/>
    <w:rsid w:val="008F4F47"/>
    <w:rsid w:val="008F5211"/>
    <w:rsid w:val="008F5F60"/>
    <w:rsid w:val="009064FF"/>
    <w:rsid w:val="00907087"/>
    <w:rsid w:val="00912291"/>
    <w:rsid w:val="00912CC5"/>
    <w:rsid w:val="0091694E"/>
    <w:rsid w:val="0092134D"/>
    <w:rsid w:val="00931655"/>
    <w:rsid w:val="009322BF"/>
    <w:rsid w:val="0093392D"/>
    <w:rsid w:val="00934A74"/>
    <w:rsid w:val="0093645B"/>
    <w:rsid w:val="00936798"/>
    <w:rsid w:val="00936B9B"/>
    <w:rsid w:val="0094140B"/>
    <w:rsid w:val="00946397"/>
    <w:rsid w:val="0094685C"/>
    <w:rsid w:val="0095473B"/>
    <w:rsid w:val="009557DC"/>
    <w:rsid w:val="009638E0"/>
    <w:rsid w:val="00967661"/>
    <w:rsid w:val="00967A32"/>
    <w:rsid w:val="0097070A"/>
    <w:rsid w:val="00972353"/>
    <w:rsid w:val="00976659"/>
    <w:rsid w:val="00977CF7"/>
    <w:rsid w:val="00980833"/>
    <w:rsid w:val="009811D4"/>
    <w:rsid w:val="00981AF2"/>
    <w:rsid w:val="00985CBA"/>
    <w:rsid w:val="0099064D"/>
    <w:rsid w:val="00990DA1"/>
    <w:rsid w:val="009930C3"/>
    <w:rsid w:val="00994D3E"/>
    <w:rsid w:val="009A1C38"/>
    <w:rsid w:val="009A5C72"/>
    <w:rsid w:val="009A7513"/>
    <w:rsid w:val="009B3FDF"/>
    <w:rsid w:val="009B52A7"/>
    <w:rsid w:val="009C2C5B"/>
    <w:rsid w:val="009C3F29"/>
    <w:rsid w:val="009C44DB"/>
    <w:rsid w:val="009C738C"/>
    <w:rsid w:val="009E3D63"/>
    <w:rsid w:val="009E6101"/>
    <w:rsid w:val="009E6DE1"/>
    <w:rsid w:val="009E775C"/>
    <w:rsid w:val="009F17CA"/>
    <w:rsid w:val="009F1B6D"/>
    <w:rsid w:val="009F1DA0"/>
    <w:rsid w:val="00A00A85"/>
    <w:rsid w:val="00A02944"/>
    <w:rsid w:val="00A034C4"/>
    <w:rsid w:val="00A0571B"/>
    <w:rsid w:val="00A07175"/>
    <w:rsid w:val="00A119C5"/>
    <w:rsid w:val="00A130DE"/>
    <w:rsid w:val="00A13D10"/>
    <w:rsid w:val="00A159E3"/>
    <w:rsid w:val="00A1664F"/>
    <w:rsid w:val="00A174DF"/>
    <w:rsid w:val="00A20970"/>
    <w:rsid w:val="00A211A9"/>
    <w:rsid w:val="00A25183"/>
    <w:rsid w:val="00A2549C"/>
    <w:rsid w:val="00A25742"/>
    <w:rsid w:val="00A27A34"/>
    <w:rsid w:val="00A32739"/>
    <w:rsid w:val="00A33E7A"/>
    <w:rsid w:val="00A34ED1"/>
    <w:rsid w:val="00A4091B"/>
    <w:rsid w:val="00A4215E"/>
    <w:rsid w:val="00A422FE"/>
    <w:rsid w:val="00A42E13"/>
    <w:rsid w:val="00A44097"/>
    <w:rsid w:val="00A444FF"/>
    <w:rsid w:val="00A470B4"/>
    <w:rsid w:val="00A470F3"/>
    <w:rsid w:val="00A50438"/>
    <w:rsid w:val="00A5091D"/>
    <w:rsid w:val="00A55336"/>
    <w:rsid w:val="00A5673F"/>
    <w:rsid w:val="00A64E14"/>
    <w:rsid w:val="00A665A9"/>
    <w:rsid w:val="00A70816"/>
    <w:rsid w:val="00A71DEB"/>
    <w:rsid w:val="00A7203E"/>
    <w:rsid w:val="00A7230A"/>
    <w:rsid w:val="00A72D51"/>
    <w:rsid w:val="00A74B49"/>
    <w:rsid w:val="00A7780C"/>
    <w:rsid w:val="00A85330"/>
    <w:rsid w:val="00A91EC0"/>
    <w:rsid w:val="00A92D96"/>
    <w:rsid w:val="00A949C1"/>
    <w:rsid w:val="00A954E4"/>
    <w:rsid w:val="00A95BFA"/>
    <w:rsid w:val="00A95DB3"/>
    <w:rsid w:val="00AA0A66"/>
    <w:rsid w:val="00AA4267"/>
    <w:rsid w:val="00AB65F9"/>
    <w:rsid w:val="00AC0912"/>
    <w:rsid w:val="00AC17D2"/>
    <w:rsid w:val="00AC3AC0"/>
    <w:rsid w:val="00AC3CAF"/>
    <w:rsid w:val="00AC4570"/>
    <w:rsid w:val="00AC7E04"/>
    <w:rsid w:val="00AD2058"/>
    <w:rsid w:val="00AD2285"/>
    <w:rsid w:val="00AD36FD"/>
    <w:rsid w:val="00AE28E3"/>
    <w:rsid w:val="00AE4A67"/>
    <w:rsid w:val="00AE6C08"/>
    <w:rsid w:val="00AE6E4B"/>
    <w:rsid w:val="00AF0389"/>
    <w:rsid w:val="00AF08FC"/>
    <w:rsid w:val="00AF0AA2"/>
    <w:rsid w:val="00AF149C"/>
    <w:rsid w:val="00AF2F41"/>
    <w:rsid w:val="00AF3FEB"/>
    <w:rsid w:val="00AF40D2"/>
    <w:rsid w:val="00AF758C"/>
    <w:rsid w:val="00B02754"/>
    <w:rsid w:val="00B02B12"/>
    <w:rsid w:val="00B06526"/>
    <w:rsid w:val="00B11901"/>
    <w:rsid w:val="00B131D1"/>
    <w:rsid w:val="00B148E0"/>
    <w:rsid w:val="00B26D12"/>
    <w:rsid w:val="00B3193D"/>
    <w:rsid w:val="00B32FFD"/>
    <w:rsid w:val="00B33348"/>
    <w:rsid w:val="00B37939"/>
    <w:rsid w:val="00B4030F"/>
    <w:rsid w:val="00B447A6"/>
    <w:rsid w:val="00B44BB7"/>
    <w:rsid w:val="00B50471"/>
    <w:rsid w:val="00B52674"/>
    <w:rsid w:val="00B53CD1"/>
    <w:rsid w:val="00B5521A"/>
    <w:rsid w:val="00B55570"/>
    <w:rsid w:val="00B616F6"/>
    <w:rsid w:val="00B644CA"/>
    <w:rsid w:val="00B65107"/>
    <w:rsid w:val="00B654F4"/>
    <w:rsid w:val="00B67B05"/>
    <w:rsid w:val="00B73335"/>
    <w:rsid w:val="00B80A57"/>
    <w:rsid w:val="00B85702"/>
    <w:rsid w:val="00B85F1D"/>
    <w:rsid w:val="00B904A0"/>
    <w:rsid w:val="00B94D02"/>
    <w:rsid w:val="00B9619C"/>
    <w:rsid w:val="00B97691"/>
    <w:rsid w:val="00BA02DA"/>
    <w:rsid w:val="00BA154D"/>
    <w:rsid w:val="00BA1DFD"/>
    <w:rsid w:val="00BA4068"/>
    <w:rsid w:val="00BA4ABF"/>
    <w:rsid w:val="00BA5D2E"/>
    <w:rsid w:val="00BB48B5"/>
    <w:rsid w:val="00BB6C34"/>
    <w:rsid w:val="00BB7602"/>
    <w:rsid w:val="00BC0B12"/>
    <w:rsid w:val="00BC6420"/>
    <w:rsid w:val="00BC7684"/>
    <w:rsid w:val="00BD1304"/>
    <w:rsid w:val="00BD2305"/>
    <w:rsid w:val="00BD2E5B"/>
    <w:rsid w:val="00BD376B"/>
    <w:rsid w:val="00BE127D"/>
    <w:rsid w:val="00BE4951"/>
    <w:rsid w:val="00BF3C46"/>
    <w:rsid w:val="00BF5684"/>
    <w:rsid w:val="00C0114C"/>
    <w:rsid w:val="00C02544"/>
    <w:rsid w:val="00C02D83"/>
    <w:rsid w:val="00C03485"/>
    <w:rsid w:val="00C052A6"/>
    <w:rsid w:val="00C052FB"/>
    <w:rsid w:val="00C104D3"/>
    <w:rsid w:val="00C149D3"/>
    <w:rsid w:val="00C151A3"/>
    <w:rsid w:val="00C21A09"/>
    <w:rsid w:val="00C26580"/>
    <w:rsid w:val="00C27216"/>
    <w:rsid w:val="00C3143B"/>
    <w:rsid w:val="00C34B45"/>
    <w:rsid w:val="00C36A4D"/>
    <w:rsid w:val="00C37019"/>
    <w:rsid w:val="00C414E7"/>
    <w:rsid w:val="00C44E35"/>
    <w:rsid w:val="00C50677"/>
    <w:rsid w:val="00C50A5C"/>
    <w:rsid w:val="00C51773"/>
    <w:rsid w:val="00C539CD"/>
    <w:rsid w:val="00C607E3"/>
    <w:rsid w:val="00C60E0B"/>
    <w:rsid w:val="00C61226"/>
    <w:rsid w:val="00C63DC8"/>
    <w:rsid w:val="00C705F5"/>
    <w:rsid w:val="00C71FB2"/>
    <w:rsid w:val="00C740B3"/>
    <w:rsid w:val="00C75382"/>
    <w:rsid w:val="00C769F6"/>
    <w:rsid w:val="00C843AD"/>
    <w:rsid w:val="00C91ECC"/>
    <w:rsid w:val="00C92A0D"/>
    <w:rsid w:val="00C92FC2"/>
    <w:rsid w:val="00C94457"/>
    <w:rsid w:val="00C95307"/>
    <w:rsid w:val="00CA41B5"/>
    <w:rsid w:val="00CA4C4F"/>
    <w:rsid w:val="00CB4092"/>
    <w:rsid w:val="00CB5032"/>
    <w:rsid w:val="00CC0501"/>
    <w:rsid w:val="00CC60B4"/>
    <w:rsid w:val="00CC69D0"/>
    <w:rsid w:val="00CD5F03"/>
    <w:rsid w:val="00CE3650"/>
    <w:rsid w:val="00CE368F"/>
    <w:rsid w:val="00CE48C6"/>
    <w:rsid w:val="00CE6511"/>
    <w:rsid w:val="00CF6059"/>
    <w:rsid w:val="00D017E6"/>
    <w:rsid w:val="00D03E49"/>
    <w:rsid w:val="00D12589"/>
    <w:rsid w:val="00D157A1"/>
    <w:rsid w:val="00D16EED"/>
    <w:rsid w:val="00D23501"/>
    <w:rsid w:val="00D2500F"/>
    <w:rsid w:val="00D32431"/>
    <w:rsid w:val="00D33042"/>
    <w:rsid w:val="00D35087"/>
    <w:rsid w:val="00D366F9"/>
    <w:rsid w:val="00D36E54"/>
    <w:rsid w:val="00D40A9D"/>
    <w:rsid w:val="00D43D94"/>
    <w:rsid w:val="00D50392"/>
    <w:rsid w:val="00D51559"/>
    <w:rsid w:val="00D51AB5"/>
    <w:rsid w:val="00D57CD4"/>
    <w:rsid w:val="00D63E58"/>
    <w:rsid w:val="00D64870"/>
    <w:rsid w:val="00D7059A"/>
    <w:rsid w:val="00D71561"/>
    <w:rsid w:val="00D723D8"/>
    <w:rsid w:val="00D73510"/>
    <w:rsid w:val="00D73B88"/>
    <w:rsid w:val="00D85488"/>
    <w:rsid w:val="00D93792"/>
    <w:rsid w:val="00D948AD"/>
    <w:rsid w:val="00D95528"/>
    <w:rsid w:val="00D97144"/>
    <w:rsid w:val="00DB3928"/>
    <w:rsid w:val="00DB7866"/>
    <w:rsid w:val="00DC57DC"/>
    <w:rsid w:val="00DD0D39"/>
    <w:rsid w:val="00DD55CA"/>
    <w:rsid w:val="00DD63EB"/>
    <w:rsid w:val="00DE26EE"/>
    <w:rsid w:val="00DE5823"/>
    <w:rsid w:val="00DE6741"/>
    <w:rsid w:val="00DE7B23"/>
    <w:rsid w:val="00DF7DA6"/>
    <w:rsid w:val="00E000AA"/>
    <w:rsid w:val="00E00545"/>
    <w:rsid w:val="00E075DE"/>
    <w:rsid w:val="00E15211"/>
    <w:rsid w:val="00E156AF"/>
    <w:rsid w:val="00E202B0"/>
    <w:rsid w:val="00E26A42"/>
    <w:rsid w:val="00E31287"/>
    <w:rsid w:val="00E31846"/>
    <w:rsid w:val="00E3268E"/>
    <w:rsid w:val="00E32DAA"/>
    <w:rsid w:val="00E34E67"/>
    <w:rsid w:val="00E4561A"/>
    <w:rsid w:val="00E46730"/>
    <w:rsid w:val="00E468B2"/>
    <w:rsid w:val="00E51C27"/>
    <w:rsid w:val="00E71CA8"/>
    <w:rsid w:val="00E72CEF"/>
    <w:rsid w:val="00E75D6A"/>
    <w:rsid w:val="00E777A7"/>
    <w:rsid w:val="00E80E01"/>
    <w:rsid w:val="00E81912"/>
    <w:rsid w:val="00E94348"/>
    <w:rsid w:val="00EA1E86"/>
    <w:rsid w:val="00EB052A"/>
    <w:rsid w:val="00EB31C5"/>
    <w:rsid w:val="00EB3417"/>
    <w:rsid w:val="00EB7479"/>
    <w:rsid w:val="00EC44A8"/>
    <w:rsid w:val="00EC4AFD"/>
    <w:rsid w:val="00EC4DB0"/>
    <w:rsid w:val="00ED5759"/>
    <w:rsid w:val="00EE191C"/>
    <w:rsid w:val="00EE359D"/>
    <w:rsid w:val="00EE4FC3"/>
    <w:rsid w:val="00EF199B"/>
    <w:rsid w:val="00EF382A"/>
    <w:rsid w:val="00EF4B5E"/>
    <w:rsid w:val="00EF633B"/>
    <w:rsid w:val="00EF65A7"/>
    <w:rsid w:val="00F01B2F"/>
    <w:rsid w:val="00F02903"/>
    <w:rsid w:val="00F0358B"/>
    <w:rsid w:val="00F063A2"/>
    <w:rsid w:val="00F07AD6"/>
    <w:rsid w:val="00F142E3"/>
    <w:rsid w:val="00F21893"/>
    <w:rsid w:val="00F22E6F"/>
    <w:rsid w:val="00F23EB7"/>
    <w:rsid w:val="00F253A0"/>
    <w:rsid w:val="00F36BC1"/>
    <w:rsid w:val="00F43FD4"/>
    <w:rsid w:val="00F44D25"/>
    <w:rsid w:val="00F45B38"/>
    <w:rsid w:val="00F45D65"/>
    <w:rsid w:val="00F53179"/>
    <w:rsid w:val="00F53A2F"/>
    <w:rsid w:val="00F64CB1"/>
    <w:rsid w:val="00F656E8"/>
    <w:rsid w:val="00F709B8"/>
    <w:rsid w:val="00F714F6"/>
    <w:rsid w:val="00F727D3"/>
    <w:rsid w:val="00F7564F"/>
    <w:rsid w:val="00F76014"/>
    <w:rsid w:val="00F82A18"/>
    <w:rsid w:val="00F87240"/>
    <w:rsid w:val="00F93657"/>
    <w:rsid w:val="00F94352"/>
    <w:rsid w:val="00F94F2F"/>
    <w:rsid w:val="00F961A8"/>
    <w:rsid w:val="00F97D68"/>
    <w:rsid w:val="00FA0105"/>
    <w:rsid w:val="00FA2FEE"/>
    <w:rsid w:val="00FA493A"/>
    <w:rsid w:val="00FA758B"/>
    <w:rsid w:val="00FA7A8C"/>
    <w:rsid w:val="00FB0FE6"/>
    <w:rsid w:val="00FB39D0"/>
    <w:rsid w:val="00FB72FC"/>
    <w:rsid w:val="00FC037E"/>
    <w:rsid w:val="00FC0617"/>
    <w:rsid w:val="00FC1E35"/>
    <w:rsid w:val="00FC6779"/>
    <w:rsid w:val="00FD1889"/>
    <w:rsid w:val="00FD1DDF"/>
    <w:rsid w:val="00FE021A"/>
    <w:rsid w:val="00FE0623"/>
    <w:rsid w:val="00FE434A"/>
    <w:rsid w:val="00FE64AA"/>
    <w:rsid w:val="00FE6674"/>
    <w:rsid w:val="00FE784C"/>
    <w:rsid w:val="00FE7BF5"/>
    <w:rsid w:val="00FF29D2"/>
    <w:rsid w:val="00FF39CE"/>
    <w:rsid w:val="00FF3A39"/>
    <w:rsid w:val="00FF592C"/>
    <w:rsid w:val="00FF6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BA4A7C"/>
  <w15:chartTrackingRefBased/>
  <w15:docId w15:val="{2319A214-372F-4CC7-8B7E-33227FF9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45433"/>
  </w:style>
  <w:style w:type="paragraph" w:styleId="Heading1">
    <w:name w:val="heading 1"/>
    <w:basedOn w:val="Normal"/>
    <w:next w:val="Normal"/>
    <w:link w:val="Heading1Char"/>
    <w:uiPriority w:val="9"/>
    <w:qFormat/>
    <w:rsid w:val="00AF2F41"/>
    <w:pPr>
      <w:keepNext/>
      <w:autoSpaceDE w:val="0"/>
      <w:autoSpaceDN w:val="0"/>
      <w:adjustRightInd w:val="0"/>
      <w:spacing w:before="240" w:after="60"/>
      <w:outlineLvl w:val="0"/>
    </w:pPr>
    <w:rPr>
      <w:rFonts w:ascii="Arial Black" w:eastAsia="Times New Roman" w:hAnsi="Arial Black"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F41"/>
    <w:rPr>
      <w:rFonts w:ascii="Arial Black" w:eastAsia="Times New Roman" w:hAnsi="Arial Black" w:cs="Times New Roman"/>
      <w:b/>
      <w:bCs/>
      <w:kern w:val="32"/>
      <w:sz w:val="32"/>
      <w:szCs w:val="32"/>
    </w:rPr>
  </w:style>
  <w:style w:type="paragraph" w:customStyle="1" w:styleId="Bullet">
    <w:name w:val="Bullet"/>
    <w:basedOn w:val="Normal"/>
    <w:rsid w:val="004F534A"/>
    <w:pPr>
      <w:numPr>
        <w:numId w:val="1"/>
      </w:numPr>
      <w:tabs>
        <w:tab w:val="num" w:pos="912"/>
      </w:tabs>
      <w:spacing w:after="120"/>
    </w:pPr>
    <w:rPr>
      <w:rFonts w:ascii="Arial" w:eastAsia="Times New Roman" w:hAnsi="Arial" w:cs="Times New Roman"/>
      <w:sz w:val="22"/>
      <w:szCs w:val="20"/>
      <w:lang w:val="en-CA"/>
    </w:rPr>
  </w:style>
  <w:style w:type="table" w:styleId="TableGrid">
    <w:name w:val="Table Grid"/>
    <w:basedOn w:val="TableNormal"/>
    <w:uiPriority w:val="59"/>
    <w:rsid w:val="00085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85D28"/>
    <w:pPr>
      <w:tabs>
        <w:tab w:val="center" w:pos="4680"/>
        <w:tab w:val="right" w:pos="9360"/>
      </w:tabs>
    </w:pPr>
    <w:rPr>
      <w:rFonts w:ascii="Arial" w:hAnsi="Arial"/>
      <w:sz w:val="20"/>
      <w:szCs w:val="20"/>
      <w:lang w:val="en-CA"/>
    </w:rPr>
  </w:style>
  <w:style w:type="character" w:customStyle="1" w:styleId="HeaderChar">
    <w:name w:val="Header Char"/>
    <w:basedOn w:val="DefaultParagraphFont"/>
    <w:link w:val="Header"/>
    <w:rsid w:val="00085D28"/>
    <w:rPr>
      <w:rFonts w:ascii="Arial" w:hAnsi="Arial"/>
      <w:sz w:val="20"/>
      <w:szCs w:val="20"/>
      <w:lang w:val="en-CA"/>
    </w:rPr>
  </w:style>
  <w:style w:type="paragraph" w:styleId="Footer">
    <w:name w:val="footer"/>
    <w:basedOn w:val="Normal"/>
    <w:link w:val="FooterChar"/>
    <w:uiPriority w:val="99"/>
    <w:unhideWhenUsed/>
    <w:rsid w:val="00085D28"/>
    <w:pPr>
      <w:tabs>
        <w:tab w:val="center" w:pos="4680"/>
        <w:tab w:val="right" w:pos="9360"/>
      </w:tabs>
    </w:pPr>
  </w:style>
  <w:style w:type="character" w:customStyle="1" w:styleId="FooterChar">
    <w:name w:val="Footer Char"/>
    <w:basedOn w:val="DefaultParagraphFont"/>
    <w:link w:val="Footer"/>
    <w:uiPriority w:val="99"/>
    <w:rsid w:val="00085D28"/>
  </w:style>
  <w:style w:type="table" w:styleId="GridTable1Light">
    <w:name w:val="Grid Table 1 Light"/>
    <w:basedOn w:val="TableNormal"/>
    <w:uiPriority w:val="46"/>
    <w:rsid w:val="00085D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85D2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85D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F38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F38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0F389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0F389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2">
    <w:name w:val="Plain Table 2"/>
    <w:basedOn w:val="TableNormal"/>
    <w:uiPriority w:val="42"/>
    <w:rsid w:val="000F38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C149D3"/>
    <w:rPr>
      <w:sz w:val="16"/>
      <w:szCs w:val="16"/>
    </w:rPr>
  </w:style>
  <w:style w:type="paragraph" w:styleId="CommentText">
    <w:name w:val="annotation text"/>
    <w:basedOn w:val="Normal"/>
    <w:link w:val="CommentTextChar"/>
    <w:uiPriority w:val="99"/>
    <w:unhideWhenUsed/>
    <w:rsid w:val="00C149D3"/>
    <w:rPr>
      <w:sz w:val="20"/>
      <w:szCs w:val="20"/>
    </w:rPr>
  </w:style>
  <w:style w:type="character" w:customStyle="1" w:styleId="CommentTextChar">
    <w:name w:val="Comment Text Char"/>
    <w:basedOn w:val="DefaultParagraphFont"/>
    <w:link w:val="CommentText"/>
    <w:uiPriority w:val="99"/>
    <w:rsid w:val="00C149D3"/>
    <w:rPr>
      <w:sz w:val="20"/>
      <w:szCs w:val="20"/>
    </w:rPr>
  </w:style>
  <w:style w:type="paragraph" w:styleId="CommentSubject">
    <w:name w:val="annotation subject"/>
    <w:basedOn w:val="CommentText"/>
    <w:next w:val="CommentText"/>
    <w:link w:val="CommentSubjectChar"/>
    <w:uiPriority w:val="99"/>
    <w:semiHidden/>
    <w:unhideWhenUsed/>
    <w:rsid w:val="00C149D3"/>
    <w:rPr>
      <w:b/>
      <w:bCs/>
    </w:rPr>
  </w:style>
  <w:style w:type="character" w:customStyle="1" w:styleId="CommentSubjectChar">
    <w:name w:val="Comment Subject Char"/>
    <w:basedOn w:val="CommentTextChar"/>
    <w:link w:val="CommentSubject"/>
    <w:uiPriority w:val="99"/>
    <w:semiHidden/>
    <w:rsid w:val="00C149D3"/>
    <w:rPr>
      <w:b/>
      <w:bCs/>
      <w:sz w:val="20"/>
      <w:szCs w:val="20"/>
    </w:rPr>
  </w:style>
  <w:style w:type="paragraph" w:styleId="BalloonText">
    <w:name w:val="Balloon Text"/>
    <w:basedOn w:val="Normal"/>
    <w:link w:val="BalloonTextChar"/>
    <w:uiPriority w:val="99"/>
    <w:semiHidden/>
    <w:unhideWhenUsed/>
    <w:rsid w:val="00C149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49D3"/>
    <w:rPr>
      <w:rFonts w:ascii="Times New Roman" w:hAnsi="Times New Roman" w:cs="Times New Roman"/>
      <w:sz w:val="18"/>
      <w:szCs w:val="18"/>
    </w:rPr>
  </w:style>
  <w:style w:type="character" w:styleId="PageNumber">
    <w:name w:val="page number"/>
    <w:basedOn w:val="DefaultParagraphFont"/>
    <w:uiPriority w:val="99"/>
    <w:semiHidden/>
    <w:unhideWhenUsed/>
    <w:rsid w:val="00063B5A"/>
  </w:style>
  <w:style w:type="paragraph" w:styleId="ListParagraph">
    <w:name w:val="List Paragraph"/>
    <w:basedOn w:val="Normal"/>
    <w:uiPriority w:val="34"/>
    <w:qFormat/>
    <w:rsid w:val="005E75F7"/>
    <w:pPr>
      <w:ind w:left="720"/>
      <w:contextualSpacing/>
    </w:pPr>
  </w:style>
  <w:style w:type="character" w:styleId="Hyperlink">
    <w:name w:val="Hyperlink"/>
    <w:basedOn w:val="DefaultParagraphFont"/>
    <w:uiPriority w:val="99"/>
    <w:unhideWhenUsed/>
    <w:rsid w:val="0061083F"/>
    <w:rPr>
      <w:color w:val="0563C1" w:themeColor="hyperlink"/>
      <w:u w:val="single"/>
    </w:rPr>
  </w:style>
  <w:style w:type="character" w:styleId="UnresolvedMention">
    <w:name w:val="Unresolved Mention"/>
    <w:basedOn w:val="DefaultParagraphFont"/>
    <w:uiPriority w:val="99"/>
    <w:rsid w:val="0061083F"/>
    <w:rPr>
      <w:color w:val="605E5C"/>
      <w:shd w:val="clear" w:color="auto" w:fill="E1DFDD"/>
    </w:rPr>
  </w:style>
  <w:style w:type="paragraph" w:styleId="FootnoteText">
    <w:name w:val="footnote text"/>
    <w:basedOn w:val="Normal"/>
    <w:link w:val="FootnoteTextChar"/>
    <w:uiPriority w:val="99"/>
    <w:semiHidden/>
    <w:unhideWhenUsed/>
    <w:rsid w:val="005C2F2F"/>
    <w:rPr>
      <w:sz w:val="20"/>
      <w:szCs w:val="20"/>
    </w:rPr>
  </w:style>
  <w:style w:type="character" w:customStyle="1" w:styleId="FootnoteTextChar">
    <w:name w:val="Footnote Text Char"/>
    <w:basedOn w:val="DefaultParagraphFont"/>
    <w:link w:val="FootnoteText"/>
    <w:uiPriority w:val="99"/>
    <w:semiHidden/>
    <w:rsid w:val="005C2F2F"/>
    <w:rPr>
      <w:sz w:val="20"/>
      <w:szCs w:val="20"/>
    </w:rPr>
  </w:style>
  <w:style w:type="character" w:styleId="FootnoteReference">
    <w:name w:val="footnote reference"/>
    <w:basedOn w:val="DefaultParagraphFont"/>
    <w:uiPriority w:val="99"/>
    <w:semiHidden/>
    <w:unhideWhenUsed/>
    <w:rsid w:val="005C2F2F"/>
    <w:rPr>
      <w:vertAlign w:val="superscript"/>
    </w:rPr>
  </w:style>
  <w:style w:type="character" w:styleId="FollowedHyperlink">
    <w:name w:val="FollowedHyperlink"/>
    <w:basedOn w:val="DefaultParagraphFont"/>
    <w:uiPriority w:val="99"/>
    <w:semiHidden/>
    <w:unhideWhenUsed/>
    <w:rsid w:val="008919D2"/>
    <w:rPr>
      <w:color w:val="954F72" w:themeColor="followedHyperlink"/>
      <w:u w:val="single"/>
    </w:rPr>
  </w:style>
  <w:style w:type="paragraph" w:styleId="Revision">
    <w:name w:val="Revision"/>
    <w:hidden/>
    <w:uiPriority w:val="99"/>
    <w:semiHidden/>
    <w:rsid w:val="00DE2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7737">
      <w:bodyDiv w:val="1"/>
      <w:marLeft w:val="0"/>
      <w:marRight w:val="0"/>
      <w:marTop w:val="0"/>
      <w:marBottom w:val="0"/>
      <w:divBdr>
        <w:top w:val="none" w:sz="0" w:space="0" w:color="auto"/>
        <w:left w:val="none" w:sz="0" w:space="0" w:color="auto"/>
        <w:bottom w:val="none" w:sz="0" w:space="0" w:color="auto"/>
        <w:right w:val="none" w:sz="0" w:space="0" w:color="auto"/>
      </w:divBdr>
    </w:div>
    <w:div w:id="60060196">
      <w:bodyDiv w:val="1"/>
      <w:marLeft w:val="0"/>
      <w:marRight w:val="0"/>
      <w:marTop w:val="0"/>
      <w:marBottom w:val="0"/>
      <w:divBdr>
        <w:top w:val="none" w:sz="0" w:space="0" w:color="auto"/>
        <w:left w:val="none" w:sz="0" w:space="0" w:color="auto"/>
        <w:bottom w:val="none" w:sz="0" w:space="0" w:color="auto"/>
        <w:right w:val="none" w:sz="0" w:space="0" w:color="auto"/>
      </w:divBdr>
    </w:div>
    <w:div w:id="221798849">
      <w:bodyDiv w:val="1"/>
      <w:marLeft w:val="0"/>
      <w:marRight w:val="0"/>
      <w:marTop w:val="0"/>
      <w:marBottom w:val="0"/>
      <w:divBdr>
        <w:top w:val="none" w:sz="0" w:space="0" w:color="auto"/>
        <w:left w:val="none" w:sz="0" w:space="0" w:color="auto"/>
        <w:bottom w:val="none" w:sz="0" w:space="0" w:color="auto"/>
        <w:right w:val="none" w:sz="0" w:space="0" w:color="auto"/>
      </w:divBdr>
    </w:div>
    <w:div w:id="326783787">
      <w:bodyDiv w:val="1"/>
      <w:marLeft w:val="0"/>
      <w:marRight w:val="0"/>
      <w:marTop w:val="0"/>
      <w:marBottom w:val="0"/>
      <w:divBdr>
        <w:top w:val="none" w:sz="0" w:space="0" w:color="auto"/>
        <w:left w:val="none" w:sz="0" w:space="0" w:color="auto"/>
        <w:bottom w:val="none" w:sz="0" w:space="0" w:color="auto"/>
        <w:right w:val="none" w:sz="0" w:space="0" w:color="auto"/>
      </w:divBdr>
    </w:div>
    <w:div w:id="353187241">
      <w:bodyDiv w:val="1"/>
      <w:marLeft w:val="0"/>
      <w:marRight w:val="0"/>
      <w:marTop w:val="0"/>
      <w:marBottom w:val="0"/>
      <w:divBdr>
        <w:top w:val="none" w:sz="0" w:space="0" w:color="auto"/>
        <w:left w:val="none" w:sz="0" w:space="0" w:color="auto"/>
        <w:bottom w:val="none" w:sz="0" w:space="0" w:color="auto"/>
        <w:right w:val="none" w:sz="0" w:space="0" w:color="auto"/>
      </w:divBdr>
    </w:div>
    <w:div w:id="354118192">
      <w:bodyDiv w:val="1"/>
      <w:marLeft w:val="0"/>
      <w:marRight w:val="0"/>
      <w:marTop w:val="0"/>
      <w:marBottom w:val="0"/>
      <w:divBdr>
        <w:top w:val="none" w:sz="0" w:space="0" w:color="auto"/>
        <w:left w:val="none" w:sz="0" w:space="0" w:color="auto"/>
        <w:bottom w:val="none" w:sz="0" w:space="0" w:color="auto"/>
        <w:right w:val="none" w:sz="0" w:space="0" w:color="auto"/>
      </w:divBdr>
    </w:div>
    <w:div w:id="372390654">
      <w:bodyDiv w:val="1"/>
      <w:marLeft w:val="0"/>
      <w:marRight w:val="0"/>
      <w:marTop w:val="0"/>
      <w:marBottom w:val="0"/>
      <w:divBdr>
        <w:top w:val="none" w:sz="0" w:space="0" w:color="auto"/>
        <w:left w:val="none" w:sz="0" w:space="0" w:color="auto"/>
        <w:bottom w:val="none" w:sz="0" w:space="0" w:color="auto"/>
        <w:right w:val="none" w:sz="0" w:space="0" w:color="auto"/>
      </w:divBdr>
    </w:div>
    <w:div w:id="575478496">
      <w:bodyDiv w:val="1"/>
      <w:marLeft w:val="0"/>
      <w:marRight w:val="0"/>
      <w:marTop w:val="0"/>
      <w:marBottom w:val="0"/>
      <w:divBdr>
        <w:top w:val="none" w:sz="0" w:space="0" w:color="auto"/>
        <w:left w:val="none" w:sz="0" w:space="0" w:color="auto"/>
        <w:bottom w:val="none" w:sz="0" w:space="0" w:color="auto"/>
        <w:right w:val="none" w:sz="0" w:space="0" w:color="auto"/>
      </w:divBdr>
    </w:div>
    <w:div w:id="701787601">
      <w:bodyDiv w:val="1"/>
      <w:marLeft w:val="0"/>
      <w:marRight w:val="0"/>
      <w:marTop w:val="0"/>
      <w:marBottom w:val="0"/>
      <w:divBdr>
        <w:top w:val="none" w:sz="0" w:space="0" w:color="auto"/>
        <w:left w:val="none" w:sz="0" w:space="0" w:color="auto"/>
        <w:bottom w:val="none" w:sz="0" w:space="0" w:color="auto"/>
        <w:right w:val="none" w:sz="0" w:space="0" w:color="auto"/>
      </w:divBdr>
    </w:div>
    <w:div w:id="706688086">
      <w:bodyDiv w:val="1"/>
      <w:marLeft w:val="0"/>
      <w:marRight w:val="0"/>
      <w:marTop w:val="0"/>
      <w:marBottom w:val="0"/>
      <w:divBdr>
        <w:top w:val="none" w:sz="0" w:space="0" w:color="auto"/>
        <w:left w:val="none" w:sz="0" w:space="0" w:color="auto"/>
        <w:bottom w:val="none" w:sz="0" w:space="0" w:color="auto"/>
        <w:right w:val="none" w:sz="0" w:space="0" w:color="auto"/>
      </w:divBdr>
    </w:div>
    <w:div w:id="766510115">
      <w:bodyDiv w:val="1"/>
      <w:marLeft w:val="0"/>
      <w:marRight w:val="0"/>
      <w:marTop w:val="0"/>
      <w:marBottom w:val="0"/>
      <w:divBdr>
        <w:top w:val="none" w:sz="0" w:space="0" w:color="auto"/>
        <w:left w:val="none" w:sz="0" w:space="0" w:color="auto"/>
        <w:bottom w:val="none" w:sz="0" w:space="0" w:color="auto"/>
        <w:right w:val="none" w:sz="0" w:space="0" w:color="auto"/>
      </w:divBdr>
    </w:div>
    <w:div w:id="1009217485">
      <w:bodyDiv w:val="1"/>
      <w:marLeft w:val="0"/>
      <w:marRight w:val="0"/>
      <w:marTop w:val="0"/>
      <w:marBottom w:val="0"/>
      <w:divBdr>
        <w:top w:val="none" w:sz="0" w:space="0" w:color="auto"/>
        <w:left w:val="none" w:sz="0" w:space="0" w:color="auto"/>
        <w:bottom w:val="none" w:sz="0" w:space="0" w:color="auto"/>
        <w:right w:val="none" w:sz="0" w:space="0" w:color="auto"/>
      </w:divBdr>
    </w:div>
    <w:div w:id="1267732144">
      <w:bodyDiv w:val="1"/>
      <w:marLeft w:val="0"/>
      <w:marRight w:val="0"/>
      <w:marTop w:val="0"/>
      <w:marBottom w:val="0"/>
      <w:divBdr>
        <w:top w:val="none" w:sz="0" w:space="0" w:color="auto"/>
        <w:left w:val="none" w:sz="0" w:space="0" w:color="auto"/>
        <w:bottom w:val="none" w:sz="0" w:space="0" w:color="auto"/>
        <w:right w:val="none" w:sz="0" w:space="0" w:color="auto"/>
      </w:divBdr>
    </w:div>
    <w:div w:id="1307124178">
      <w:bodyDiv w:val="1"/>
      <w:marLeft w:val="0"/>
      <w:marRight w:val="0"/>
      <w:marTop w:val="0"/>
      <w:marBottom w:val="0"/>
      <w:divBdr>
        <w:top w:val="none" w:sz="0" w:space="0" w:color="auto"/>
        <w:left w:val="none" w:sz="0" w:space="0" w:color="auto"/>
        <w:bottom w:val="none" w:sz="0" w:space="0" w:color="auto"/>
        <w:right w:val="none" w:sz="0" w:space="0" w:color="auto"/>
      </w:divBdr>
    </w:div>
    <w:div w:id="1339701030">
      <w:bodyDiv w:val="1"/>
      <w:marLeft w:val="0"/>
      <w:marRight w:val="0"/>
      <w:marTop w:val="0"/>
      <w:marBottom w:val="0"/>
      <w:divBdr>
        <w:top w:val="none" w:sz="0" w:space="0" w:color="auto"/>
        <w:left w:val="none" w:sz="0" w:space="0" w:color="auto"/>
        <w:bottom w:val="none" w:sz="0" w:space="0" w:color="auto"/>
        <w:right w:val="none" w:sz="0" w:space="0" w:color="auto"/>
      </w:divBdr>
    </w:div>
    <w:div w:id="1416978451">
      <w:bodyDiv w:val="1"/>
      <w:marLeft w:val="0"/>
      <w:marRight w:val="0"/>
      <w:marTop w:val="0"/>
      <w:marBottom w:val="0"/>
      <w:divBdr>
        <w:top w:val="none" w:sz="0" w:space="0" w:color="auto"/>
        <w:left w:val="none" w:sz="0" w:space="0" w:color="auto"/>
        <w:bottom w:val="none" w:sz="0" w:space="0" w:color="auto"/>
        <w:right w:val="none" w:sz="0" w:space="0" w:color="auto"/>
      </w:divBdr>
    </w:div>
    <w:div w:id="1505978676">
      <w:bodyDiv w:val="1"/>
      <w:marLeft w:val="0"/>
      <w:marRight w:val="0"/>
      <w:marTop w:val="0"/>
      <w:marBottom w:val="0"/>
      <w:divBdr>
        <w:top w:val="none" w:sz="0" w:space="0" w:color="auto"/>
        <w:left w:val="none" w:sz="0" w:space="0" w:color="auto"/>
        <w:bottom w:val="none" w:sz="0" w:space="0" w:color="auto"/>
        <w:right w:val="none" w:sz="0" w:space="0" w:color="auto"/>
      </w:divBdr>
    </w:div>
    <w:div w:id="1568372585">
      <w:bodyDiv w:val="1"/>
      <w:marLeft w:val="0"/>
      <w:marRight w:val="0"/>
      <w:marTop w:val="0"/>
      <w:marBottom w:val="0"/>
      <w:divBdr>
        <w:top w:val="none" w:sz="0" w:space="0" w:color="auto"/>
        <w:left w:val="none" w:sz="0" w:space="0" w:color="auto"/>
        <w:bottom w:val="none" w:sz="0" w:space="0" w:color="auto"/>
        <w:right w:val="none" w:sz="0" w:space="0" w:color="auto"/>
      </w:divBdr>
    </w:div>
    <w:div w:id="1607230667">
      <w:bodyDiv w:val="1"/>
      <w:marLeft w:val="0"/>
      <w:marRight w:val="0"/>
      <w:marTop w:val="0"/>
      <w:marBottom w:val="0"/>
      <w:divBdr>
        <w:top w:val="none" w:sz="0" w:space="0" w:color="auto"/>
        <w:left w:val="none" w:sz="0" w:space="0" w:color="auto"/>
        <w:bottom w:val="none" w:sz="0" w:space="0" w:color="auto"/>
        <w:right w:val="none" w:sz="0" w:space="0" w:color="auto"/>
      </w:divBdr>
    </w:div>
    <w:div w:id="1637028477">
      <w:bodyDiv w:val="1"/>
      <w:marLeft w:val="0"/>
      <w:marRight w:val="0"/>
      <w:marTop w:val="0"/>
      <w:marBottom w:val="0"/>
      <w:divBdr>
        <w:top w:val="none" w:sz="0" w:space="0" w:color="auto"/>
        <w:left w:val="none" w:sz="0" w:space="0" w:color="auto"/>
        <w:bottom w:val="none" w:sz="0" w:space="0" w:color="auto"/>
        <w:right w:val="none" w:sz="0" w:space="0" w:color="auto"/>
      </w:divBdr>
      <w:divsChild>
        <w:div w:id="759445490">
          <w:marLeft w:val="0"/>
          <w:marRight w:val="0"/>
          <w:marTop w:val="0"/>
          <w:marBottom w:val="0"/>
          <w:divBdr>
            <w:top w:val="none" w:sz="0" w:space="0" w:color="auto"/>
            <w:left w:val="none" w:sz="0" w:space="0" w:color="auto"/>
            <w:bottom w:val="none" w:sz="0" w:space="0" w:color="auto"/>
            <w:right w:val="none" w:sz="0" w:space="0" w:color="auto"/>
          </w:divBdr>
        </w:div>
      </w:divsChild>
    </w:div>
    <w:div w:id="1695883016">
      <w:bodyDiv w:val="1"/>
      <w:marLeft w:val="0"/>
      <w:marRight w:val="0"/>
      <w:marTop w:val="0"/>
      <w:marBottom w:val="0"/>
      <w:divBdr>
        <w:top w:val="none" w:sz="0" w:space="0" w:color="auto"/>
        <w:left w:val="none" w:sz="0" w:space="0" w:color="auto"/>
        <w:bottom w:val="none" w:sz="0" w:space="0" w:color="auto"/>
        <w:right w:val="none" w:sz="0" w:space="0" w:color="auto"/>
      </w:divBdr>
    </w:div>
    <w:div w:id="1718705278">
      <w:bodyDiv w:val="1"/>
      <w:marLeft w:val="0"/>
      <w:marRight w:val="0"/>
      <w:marTop w:val="0"/>
      <w:marBottom w:val="0"/>
      <w:divBdr>
        <w:top w:val="none" w:sz="0" w:space="0" w:color="auto"/>
        <w:left w:val="none" w:sz="0" w:space="0" w:color="auto"/>
        <w:bottom w:val="none" w:sz="0" w:space="0" w:color="auto"/>
        <w:right w:val="none" w:sz="0" w:space="0" w:color="auto"/>
      </w:divBdr>
    </w:div>
    <w:div w:id="1809275373">
      <w:bodyDiv w:val="1"/>
      <w:marLeft w:val="0"/>
      <w:marRight w:val="0"/>
      <w:marTop w:val="0"/>
      <w:marBottom w:val="0"/>
      <w:divBdr>
        <w:top w:val="none" w:sz="0" w:space="0" w:color="auto"/>
        <w:left w:val="none" w:sz="0" w:space="0" w:color="auto"/>
        <w:bottom w:val="none" w:sz="0" w:space="0" w:color="auto"/>
        <w:right w:val="none" w:sz="0" w:space="0" w:color="auto"/>
      </w:divBdr>
    </w:div>
    <w:div w:id="1811361742">
      <w:bodyDiv w:val="1"/>
      <w:marLeft w:val="0"/>
      <w:marRight w:val="0"/>
      <w:marTop w:val="0"/>
      <w:marBottom w:val="0"/>
      <w:divBdr>
        <w:top w:val="none" w:sz="0" w:space="0" w:color="auto"/>
        <w:left w:val="none" w:sz="0" w:space="0" w:color="auto"/>
        <w:bottom w:val="none" w:sz="0" w:space="0" w:color="auto"/>
        <w:right w:val="none" w:sz="0" w:space="0" w:color="auto"/>
      </w:divBdr>
    </w:div>
    <w:div w:id="1903638704">
      <w:bodyDiv w:val="1"/>
      <w:marLeft w:val="0"/>
      <w:marRight w:val="0"/>
      <w:marTop w:val="0"/>
      <w:marBottom w:val="0"/>
      <w:divBdr>
        <w:top w:val="none" w:sz="0" w:space="0" w:color="auto"/>
        <w:left w:val="none" w:sz="0" w:space="0" w:color="auto"/>
        <w:bottom w:val="none" w:sz="0" w:space="0" w:color="auto"/>
        <w:right w:val="none" w:sz="0" w:space="0" w:color="auto"/>
      </w:divBdr>
    </w:div>
    <w:div w:id="192868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0.sv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CC747817155C45B16D98AA56028011" ma:contentTypeVersion="12" ma:contentTypeDescription="Create a new document." ma:contentTypeScope="" ma:versionID="2f75336d6c858aef2187f5f2d54d41be">
  <xsd:schema xmlns:xsd="http://www.w3.org/2001/XMLSchema" xmlns:xs="http://www.w3.org/2001/XMLSchema" xmlns:p="http://schemas.microsoft.com/office/2006/metadata/properties" xmlns:ns3="2a20b6dc-5073-4e00-8222-726888632bab" xmlns:ns4="1ee1a81a-7501-4d6c-9ea3-50eb2e3e6c7f" targetNamespace="http://schemas.microsoft.com/office/2006/metadata/properties" ma:root="true" ma:fieldsID="bd7915248c0c139316aea083b54e3ea9" ns3:_="" ns4:_="">
    <xsd:import namespace="2a20b6dc-5073-4e00-8222-726888632bab"/>
    <xsd:import namespace="1ee1a81a-7501-4d6c-9ea3-50eb2e3e6c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0b6dc-5073-4e00-8222-726888632b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e1a81a-7501-4d6c-9ea3-50eb2e3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2B95-E9C1-4C1B-8F6A-627D36F1DAD2}">
  <ds:schemaRefs>
    <ds:schemaRef ds:uri="http://schemas.microsoft.com/sharepoint/v3/contenttype/forms"/>
  </ds:schemaRefs>
</ds:datastoreItem>
</file>

<file path=customXml/itemProps2.xml><?xml version="1.0" encoding="utf-8"?>
<ds:datastoreItem xmlns:ds="http://schemas.openxmlformats.org/officeDocument/2006/customXml" ds:itemID="{5A01D4B4-DBC2-45C5-9964-7B5959715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0b6dc-5073-4e00-8222-726888632bab"/>
    <ds:schemaRef ds:uri="1ee1a81a-7501-4d6c-9ea3-50eb2e3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7027A6-2758-4583-8285-30142AF7E017}">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1ee1a81a-7501-4d6c-9ea3-50eb2e3e6c7f"/>
    <ds:schemaRef ds:uri="http://purl.org/dc/elements/1.1/"/>
    <ds:schemaRef ds:uri="http://schemas.openxmlformats.org/package/2006/metadata/core-properties"/>
    <ds:schemaRef ds:uri="2a20b6dc-5073-4e00-8222-726888632bab"/>
    <ds:schemaRef ds:uri="http://www.w3.org/XML/1998/namespace"/>
  </ds:schemaRefs>
</ds:datastoreItem>
</file>

<file path=customXml/itemProps4.xml><?xml version="1.0" encoding="utf-8"?>
<ds:datastoreItem xmlns:ds="http://schemas.openxmlformats.org/officeDocument/2006/customXml" ds:itemID="{2FA0A21D-89F8-4233-83F4-6982B304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A84A2A11.dotm</Template>
  <TotalTime>10</TotalTime>
  <Pages>6</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Paterson</dc:creator>
  <cp:keywords/>
  <dc:description/>
  <cp:lastModifiedBy>Emily Pietropaolo</cp:lastModifiedBy>
  <cp:revision>4</cp:revision>
  <cp:lastPrinted>2020-04-19T19:52:00Z</cp:lastPrinted>
  <dcterms:created xsi:type="dcterms:W3CDTF">2020-04-20T16:16:00Z</dcterms:created>
  <dcterms:modified xsi:type="dcterms:W3CDTF">2020-04-21T16:46:00Z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0x0101001DCC747817155C45B16D98AA56028011</vt:lpwstr>
  </property>
</Properties>
</file>